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E04" w:rsidRPr="003D2E04" w:rsidRDefault="00DD5F63" w:rsidP="003D2E04">
      <w:pPr>
        <w:pStyle w:val="Ttulo3"/>
        <w:spacing w:line="360" w:lineRule="auto"/>
        <w:jc w:val="center"/>
        <w:rPr>
          <w:rFonts w:eastAsia="Times New Roman"/>
          <w:b/>
          <w:color w:val="auto"/>
          <w:sz w:val="22"/>
          <w:szCs w:val="20"/>
          <w:u w:val="single"/>
          <w:lang w:eastAsia="es-ES"/>
        </w:rPr>
      </w:pPr>
      <w:r w:rsidRPr="00DD5F63">
        <w:rPr>
          <w:rFonts w:eastAsia="Times New Roman"/>
          <w:b/>
          <w:color w:val="auto"/>
          <w:sz w:val="22"/>
          <w:szCs w:val="20"/>
          <w:lang w:eastAsia="es-ES"/>
        </w:rPr>
        <w:t>Informe:</w:t>
      </w:r>
      <w:r w:rsidR="00991947">
        <w:rPr>
          <w:rFonts w:eastAsia="Times New Roman"/>
          <w:b/>
          <w:color w:val="auto"/>
          <w:sz w:val="22"/>
          <w:szCs w:val="20"/>
          <w:lang w:eastAsia="es-ES"/>
        </w:rPr>
        <w:t xml:space="preserve"> </w:t>
      </w:r>
      <w:r w:rsidRPr="00DD5F63">
        <w:rPr>
          <w:rFonts w:eastAsia="Times New Roman"/>
          <w:b/>
          <w:color w:val="auto"/>
          <w:sz w:val="22"/>
          <w:szCs w:val="20"/>
          <w:lang w:eastAsia="es-ES"/>
        </w:rPr>
        <w:t xml:space="preserve"> </w:t>
      </w:r>
      <w:r w:rsidR="003D2E04" w:rsidRPr="003D2E04">
        <w:rPr>
          <w:rFonts w:eastAsia="Times New Roman"/>
          <w:b/>
          <w:color w:val="auto"/>
          <w:sz w:val="22"/>
          <w:szCs w:val="20"/>
          <w:u w:val="single"/>
          <w:lang w:eastAsia="es-ES"/>
        </w:rPr>
        <w:t>Diplomatura Universitaria en Cambio Climático y Desarrollo Sostenible</w:t>
      </w:r>
    </w:p>
    <w:p w:rsidR="003D2E04" w:rsidRPr="003D2E04" w:rsidRDefault="003D2E04" w:rsidP="003D2E04">
      <w:pPr>
        <w:pStyle w:val="Ttulo3"/>
        <w:spacing w:line="360" w:lineRule="auto"/>
        <w:jc w:val="both"/>
        <w:rPr>
          <w:rFonts w:eastAsia="Times New Roman"/>
          <w:color w:val="auto"/>
          <w:sz w:val="22"/>
          <w:szCs w:val="20"/>
          <w:lang w:eastAsia="es-ES"/>
        </w:rPr>
      </w:pPr>
    </w:p>
    <w:p w:rsidR="003D2E04" w:rsidRPr="00F06076" w:rsidRDefault="003D2E04" w:rsidP="003D2E04">
      <w:pPr>
        <w:pStyle w:val="Ttulo3"/>
        <w:spacing w:line="360" w:lineRule="auto"/>
        <w:jc w:val="both"/>
        <w:rPr>
          <w:rFonts w:eastAsia="Times New Roman"/>
          <w:i/>
          <w:color w:val="auto"/>
          <w:sz w:val="22"/>
          <w:szCs w:val="20"/>
          <w:u w:val="single"/>
          <w:lang w:eastAsia="es-ES"/>
        </w:rPr>
      </w:pPr>
      <w:r w:rsidRPr="00F06076">
        <w:rPr>
          <w:rFonts w:eastAsia="Times New Roman"/>
          <w:i/>
          <w:color w:val="auto"/>
          <w:sz w:val="22"/>
          <w:szCs w:val="20"/>
          <w:u w:val="single"/>
          <w:lang w:eastAsia="es-ES"/>
        </w:rPr>
        <w:t>Fortalecimiento de capacidades profesionales para u</w:t>
      </w:r>
      <w:r w:rsidR="00F06076" w:rsidRPr="00F06076">
        <w:rPr>
          <w:rFonts w:eastAsia="Times New Roman"/>
          <w:i/>
          <w:color w:val="auto"/>
          <w:sz w:val="22"/>
          <w:szCs w:val="20"/>
          <w:u w:val="single"/>
          <w:lang w:eastAsia="es-ES"/>
        </w:rPr>
        <w:t>na gestión ambiental sostenible</w:t>
      </w:r>
    </w:p>
    <w:p w:rsidR="003D2E04" w:rsidRPr="003D2E04" w:rsidRDefault="007F3CF2" w:rsidP="003D2E04">
      <w:pPr>
        <w:pStyle w:val="Ttulo3"/>
        <w:spacing w:line="360" w:lineRule="auto"/>
        <w:jc w:val="both"/>
        <w:rPr>
          <w:rFonts w:eastAsia="Times New Roman"/>
          <w:color w:val="auto"/>
          <w:sz w:val="22"/>
          <w:szCs w:val="20"/>
          <w:lang w:eastAsia="es-ES"/>
        </w:rPr>
      </w:pPr>
      <w:r>
        <w:rPr>
          <w:rFonts w:eastAsia="Times New Roman"/>
          <w:color w:val="auto"/>
          <w:sz w:val="22"/>
          <w:szCs w:val="20"/>
          <w:lang w:eastAsia="es-ES"/>
        </w:rPr>
        <w:t xml:space="preserve">Desde </w:t>
      </w:r>
      <w:r w:rsidR="003D2E04" w:rsidRPr="003D2E04">
        <w:rPr>
          <w:rFonts w:eastAsia="Times New Roman"/>
          <w:color w:val="auto"/>
          <w:sz w:val="22"/>
          <w:szCs w:val="20"/>
          <w:lang w:eastAsia="es-ES"/>
        </w:rPr>
        <w:t xml:space="preserve">mayo de 2025 </w:t>
      </w:r>
      <w:r>
        <w:rPr>
          <w:rFonts w:eastAsia="Times New Roman"/>
          <w:color w:val="auto"/>
          <w:sz w:val="22"/>
          <w:szCs w:val="20"/>
          <w:lang w:eastAsia="es-ES"/>
        </w:rPr>
        <w:t>a</w:t>
      </w:r>
      <w:r w:rsidR="003D2E04" w:rsidRPr="003D2E04">
        <w:rPr>
          <w:rFonts w:eastAsia="Times New Roman"/>
          <w:color w:val="auto"/>
          <w:sz w:val="22"/>
          <w:szCs w:val="20"/>
          <w:lang w:eastAsia="es-ES"/>
        </w:rPr>
        <w:t xml:space="preserve"> mayo de 2026, </w:t>
      </w:r>
      <w:r w:rsidR="00991947">
        <w:rPr>
          <w:rFonts w:eastAsia="Times New Roman"/>
          <w:color w:val="auto"/>
          <w:sz w:val="22"/>
          <w:szCs w:val="20"/>
          <w:lang w:eastAsia="es-ES"/>
        </w:rPr>
        <w:t xml:space="preserve">la Bioq. </w:t>
      </w:r>
      <w:r w:rsidR="00F06076">
        <w:rPr>
          <w:rFonts w:eastAsia="Times New Roman"/>
          <w:color w:val="auto"/>
          <w:sz w:val="22"/>
          <w:szCs w:val="20"/>
          <w:lang w:eastAsia="es-ES"/>
        </w:rPr>
        <w:t xml:space="preserve">Agustina María Guerrero y </w:t>
      </w:r>
      <w:r w:rsidR="00991947">
        <w:rPr>
          <w:rFonts w:eastAsia="Times New Roman"/>
          <w:color w:val="auto"/>
          <w:sz w:val="22"/>
          <w:szCs w:val="20"/>
          <w:lang w:eastAsia="es-ES"/>
        </w:rPr>
        <w:t>la Lic.</w:t>
      </w:r>
      <w:r w:rsidR="00F06076">
        <w:rPr>
          <w:rFonts w:eastAsia="Times New Roman"/>
          <w:color w:val="auto"/>
          <w:sz w:val="22"/>
          <w:szCs w:val="20"/>
          <w:lang w:eastAsia="es-ES"/>
        </w:rPr>
        <w:t xml:space="preserve">Raquel Arrieta Dellmans, </w:t>
      </w:r>
      <w:r w:rsidR="003D2E04" w:rsidRPr="003D2E04">
        <w:rPr>
          <w:rFonts w:eastAsia="Times New Roman"/>
          <w:color w:val="auto"/>
          <w:sz w:val="22"/>
          <w:szCs w:val="20"/>
          <w:lang w:eastAsia="es-ES"/>
        </w:rPr>
        <w:t>profesionales de la</w:t>
      </w:r>
      <w:r w:rsidR="00F06076">
        <w:rPr>
          <w:rFonts w:eastAsia="Times New Roman"/>
          <w:color w:val="auto"/>
          <w:sz w:val="22"/>
          <w:szCs w:val="20"/>
          <w:lang w:eastAsia="es-ES"/>
        </w:rPr>
        <w:t xml:space="preserve"> Sección Química de la</w:t>
      </w:r>
      <w:r w:rsidR="003D2E04" w:rsidRPr="003D2E04">
        <w:rPr>
          <w:rFonts w:eastAsia="Times New Roman"/>
          <w:color w:val="auto"/>
          <w:sz w:val="22"/>
          <w:szCs w:val="20"/>
          <w:lang w:eastAsia="es-ES"/>
        </w:rPr>
        <w:t xml:space="preserve"> EEAOC </w:t>
      </w:r>
      <w:r w:rsidR="00F06076">
        <w:rPr>
          <w:rFonts w:eastAsia="Times New Roman"/>
          <w:color w:val="auto"/>
          <w:sz w:val="22"/>
          <w:szCs w:val="20"/>
          <w:lang w:eastAsia="es-ES"/>
        </w:rPr>
        <w:t>cursaron</w:t>
      </w:r>
      <w:r w:rsidR="003D2E04" w:rsidRPr="003D2E04">
        <w:rPr>
          <w:rFonts w:eastAsia="Times New Roman"/>
          <w:color w:val="auto"/>
          <w:sz w:val="22"/>
          <w:szCs w:val="20"/>
          <w:lang w:eastAsia="es-ES"/>
        </w:rPr>
        <w:t xml:space="preserve"> la Diplomatura Universitaria en Cambio Climático y Desarrollo Sostenible, organizada por la Facultad de Bioquímica, Química y Farmacia de la </w:t>
      </w:r>
      <w:bookmarkStart w:id="0" w:name="_GoBack"/>
      <w:bookmarkEnd w:id="0"/>
      <w:r w:rsidR="003D2E04" w:rsidRPr="003D2E04">
        <w:rPr>
          <w:rFonts w:eastAsia="Times New Roman"/>
          <w:color w:val="auto"/>
          <w:sz w:val="22"/>
          <w:szCs w:val="20"/>
          <w:lang w:eastAsia="es-ES"/>
        </w:rPr>
        <w:t>Universidad Nacional de Tucumán, según Res</w:t>
      </w:r>
      <w:r w:rsidR="00976ECB">
        <w:rPr>
          <w:rFonts w:eastAsia="Times New Roman"/>
          <w:color w:val="auto"/>
          <w:sz w:val="22"/>
          <w:szCs w:val="20"/>
          <w:lang w:eastAsia="es-ES"/>
        </w:rPr>
        <w:t>olución EXP-FBQF-ME-18323/2024.</w:t>
      </w:r>
    </w:p>
    <w:p w:rsidR="003D2E04" w:rsidRPr="003D2E04" w:rsidRDefault="003D2E04" w:rsidP="003D2E04">
      <w:pPr>
        <w:pStyle w:val="Ttulo3"/>
        <w:spacing w:line="360" w:lineRule="auto"/>
        <w:jc w:val="both"/>
        <w:rPr>
          <w:rFonts w:eastAsia="Times New Roman"/>
          <w:color w:val="auto"/>
          <w:sz w:val="22"/>
          <w:szCs w:val="20"/>
          <w:lang w:eastAsia="es-ES"/>
        </w:rPr>
      </w:pPr>
      <w:r w:rsidRPr="003D2E04">
        <w:rPr>
          <w:rFonts w:eastAsia="Times New Roman"/>
          <w:color w:val="auto"/>
          <w:sz w:val="22"/>
          <w:szCs w:val="20"/>
          <w:lang w:eastAsia="es-ES"/>
        </w:rPr>
        <w:t>La propuesta contó con una carga horaria de 200 horas y se desarrolló bajo una modalidad que combinó actividades virtuales con instancias prácticas en diferentes espacios vinculados al monitoreo y la gestión ambiental, entre ellos el Laboratorio de Monitoreo de Calidad de Aire de la FBQyF, el Laboratorio de Calidad de Agua de la FBQyF y la Planta de Tratami</w:t>
      </w:r>
      <w:r w:rsidR="00976ECB">
        <w:rPr>
          <w:rFonts w:eastAsia="Times New Roman"/>
          <w:color w:val="auto"/>
          <w:sz w:val="22"/>
          <w:szCs w:val="20"/>
          <w:lang w:eastAsia="es-ES"/>
        </w:rPr>
        <w:t>ento de Residuos de Overo Pozo.</w:t>
      </w:r>
    </w:p>
    <w:p w:rsidR="003D2E04" w:rsidRPr="00F06076" w:rsidRDefault="003D2E04" w:rsidP="003D2E04">
      <w:pPr>
        <w:pStyle w:val="Ttulo3"/>
        <w:spacing w:line="360" w:lineRule="auto"/>
        <w:jc w:val="both"/>
        <w:rPr>
          <w:rFonts w:eastAsia="Times New Roman"/>
          <w:i/>
          <w:color w:val="auto"/>
          <w:sz w:val="22"/>
          <w:szCs w:val="20"/>
          <w:u w:val="single"/>
          <w:lang w:eastAsia="es-ES"/>
        </w:rPr>
      </w:pPr>
      <w:r w:rsidRPr="00F06076">
        <w:rPr>
          <w:rFonts w:eastAsia="Times New Roman"/>
          <w:i/>
          <w:color w:val="auto"/>
          <w:sz w:val="22"/>
          <w:szCs w:val="20"/>
          <w:u w:val="single"/>
          <w:lang w:eastAsia="es-ES"/>
        </w:rPr>
        <w:t>Una</w:t>
      </w:r>
      <w:r w:rsidR="00976ECB" w:rsidRPr="00F06076">
        <w:rPr>
          <w:rFonts w:eastAsia="Times New Roman"/>
          <w:i/>
          <w:color w:val="auto"/>
          <w:sz w:val="22"/>
          <w:szCs w:val="20"/>
          <w:u w:val="single"/>
          <w:lang w:eastAsia="es-ES"/>
        </w:rPr>
        <w:t xml:space="preserve"> formación con enfoque integral</w:t>
      </w:r>
    </w:p>
    <w:p w:rsidR="003D2E04" w:rsidRPr="003D2E04" w:rsidRDefault="003D2E04" w:rsidP="003D2E04">
      <w:pPr>
        <w:pStyle w:val="Ttulo3"/>
        <w:spacing w:line="360" w:lineRule="auto"/>
        <w:jc w:val="both"/>
        <w:rPr>
          <w:rFonts w:eastAsia="Times New Roman"/>
          <w:color w:val="auto"/>
          <w:sz w:val="22"/>
          <w:szCs w:val="20"/>
          <w:lang w:eastAsia="es-ES"/>
        </w:rPr>
      </w:pPr>
      <w:r w:rsidRPr="003D2E04">
        <w:rPr>
          <w:rFonts w:eastAsia="Times New Roman"/>
          <w:color w:val="auto"/>
          <w:sz w:val="22"/>
          <w:szCs w:val="20"/>
          <w:lang w:eastAsia="es-ES"/>
        </w:rPr>
        <w:t>La diplomatura tuvo como objetivo brindar herramientas y conocimientos actualizados sobre cambio climático, desarrollo sostenible, gestión ambiental, economía circular y evaluación y mitigación de impactos ambientales, fortaleciendo las competencias profesionales para su aplicación en ámbitos productivos, i</w:t>
      </w:r>
      <w:r w:rsidR="00F06076">
        <w:rPr>
          <w:rFonts w:eastAsia="Times New Roman"/>
          <w:color w:val="auto"/>
          <w:sz w:val="22"/>
          <w:szCs w:val="20"/>
          <w:lang w:eastAsia="es-ES"/>
        </w:rPr>
        <w:t>ndustriales y de investigación.</w:t>
      </w:r>
    </w:p>
    <w:p w:rsidR="003D2E04" w:rsidRPr="003D2E04" w:rsidRDefault="00F06076" w:rsidP="003D2E04">
      <w:pPr>
        <w:pStyle w:val="Ttulo3"/>
        <w:spacing w:line="360" w:lineRule="auto"/>
        <w:jc w:val="both"/>
        <w:rPr>
          <w:rFonts w:eastAsia="Times New Roman"/>
          <w:color w:val="auto"/>
          <w:sz w:val="22"/>
          <w:szCs w:val="20"/>
          <w:lang w:eastAsia="es-ES"/>
        </w:rPr>
      </w:pPr>
      <w:r>
        <w:rPr>
          <w:rFonts w:eastAsia="Times New Roman"/>
          <w:color w:val="auto"/>
          <w:sz w:val="22"/>
          <w:szCs w:val="20"/>
          <w:lang w:eastAsia="es-ES"/>
        </w:rPr>
        <w:t>Durante el cursado se</w:t>
      </w:r>
      <w:r w:rsidR="003D2E04" w:rsidRPr="003D2E04">
        <w:rPr>
          <w:rFonts w:eastAsia="Times New Roman"/>
          <w:color w:val="auto"/>
          <w:sz w:val="22"/>
          <w:szCs w:val="20"/>
          <w:lang w:eastAsia="es-ES"/>
        </w:rPr>
        <w:t xml:space="preserve"> aprobaron los ocho módulos que conformaron l</w:t>
      </w:r>
      <w:r>
        <w:rPr>
          <w:rFonts w:eastAsia="Times New Roman"/>
          <w:color w:val="auto"/>
          <w:sz w:val="22"/>
          <w:szCs w:val="20"/>
          <w:lang w:eastAsia="es-ES"/>
        </w:rPr>
        <w:t>a propuesta:</w:t>
      </w:r>
    </w:p>
    <w:p w:rsidR="003D2E04" w:rsidRPr="003D2E04" w:rsidRDefault="003D2E04" w:rsidP="00F06076">
      <w:pPr>
        <w:pStyle w:val="Ttulo3"/>
        <w:numPr>
          <w:ilvl w:val="0"/>
          <w:numId w:val="8"/>
        </w:numPr>
        <w:spacing w:line="276" w:lineRule="auto"/>
        <w:jc w:val="both"/>
        <w:rPr>
          <w:rFonts w:eastAsia="Times New Roman"/>
          <w:color w:val="auto"/>
          <w:sz w:val="22"/>
          <w:szCs w:val="20"/>
          <w:lang w:eastAsia="es-ES"/>
        </w:rPr>
      </w:pPr>
      <w:r w:rsidRPr="003D2E04">
        <w:rPr>
          <w:rFonts w:eastAsia="Times New Roman"/>
          <w:color w:val="auto"/>
          <w:sz w:val="22"/>
          <w:szCs w:val="20"/>
          <w:lang w:eastAsia="es-ES"/>
        </w:rPr>
        <w:t>Cambio Climático y Desarrollo Sostenible.</w:t>
      </w:r>
    </w:p>
    <w:p w:rsidR="003D2E04" w:rsidRPr="003D2E04" w:rsidRDefault="003D2E04" w:rsidP="00F06076">
      <w:pPr>
        <w:pStyle w:val="Ttulo3"/>
        <w:numPr>
          <w:ilvl w:val="0"/>
          <w:numId w:val="8"/>
        </w:numPr>
        <w:spacing w:line="276" w:lineRule="auto"/>
        <w:jc w:val="both"/>
        <w:rPr>
          <w:rFonts w:eastAsia="Times New Roman"/>
          <w:color w:val="auto"/>
          <w:sz w:val="22"/>
          <w:szCs w:val="20"/>
          <w:lang w:eastAsia="es-ES"/>
        </w:rPr>
      </w:pPr>
      <w:r w:rsidRPr="003D2E04">
        <w:rPr>
          <w:rFonts w:eastAsia="Times New Roman"/>
          <w:color w:val="auto"/>
          <w:sz w:val="22"/>
          <w:szCs w:val="20"/>
          <w:lang w:eastAsia="es-ES"/>
        </w:rPr>
        <w:t xml:space="preserve">Química de la Atmósfera y Contaminación </w:t>
      </w:r>
      <w:proofErr w:type="gramStart"/>
      <w:r w:rsidRPr="003D2E04">
        <w:rPr>
          <w:rFonts w:eastAsia="Times New Roman"/>
          <w:color w:val="auto"/>
          <w:sz w:val="22"/>
          <w:szCs w:val="20"/>
          <w:lang w:eastAsia="es-ES"/>
        </w:rPr>
        <w:t>del</w:t>
      </w:r>
      <w:proofErr w:type="gramEnd"/>
      <w:r w:rsidRPr="003D2E04">
        <w:rPr>
          <w:rFonts w:eastAsia="Times New Roman"/>
          <w:color w:val="auto"/>
          <w:sz w:val="22"/>
          <w:szCs w:val="20"/>
          <w:lang w:eastAsia="es-ES"/>
        </w:rPr>
        <w:t xml:space="preserve"> Aire.</w:t>
      </w:r>
    </w:p>
    <w:p w:rsidR="003D2E04" w:rsidRPr="003D2E04" w:rsidRDefault="003D2E04" w:rsidP="00F06076">
      <w:pPr>
        <w:pStyle w:val="Ttulo3"/>
        <w:numPr>
          <w:ilvl w:val="0"/>
          <w:numId w:val="8"/>
        </w:numPr>
        <w:spacing w:line="276" w:lineRule="auto"/>
        <w:jc w:val="both"/>
        <w:rPr>
          <w:rFonts w:eastAsia="Times New Roman"/>
          <w:color w:val="auto"/>
          <w:sz w:val="22"/>
          <w:szCs w:val="20"/>
          <w:lang w:eastAsia="es-ES"/>
        </w:rPr>
      </w:pPr>
      <w:r w:rsidRPr="003D2E04">
        <w:rPr>
          <w:rFonts w:eastAsia="Times New Roman"/>
          <w:color w:val="auto"/>
          <w:sz w:val="22"/>
          <w:szCs w:val="20"/>
          <w:lang w:eastAsia="es-ES"/>
        </w:rPr>
        <w:t>Química del Agua y Contaminación.</w:t>
      </w:r>
    </w:p>
    <w:p w:rsidR="003D2E04" w:rsidRPr="003D2E04" w:rsidRDefault="003D2E04" w:rsidP="00F06076">
      <w:pPr>
        <w:pStyle w:val="Ttulo3"/>
        <w:numPr>
          <w:ilvl w:val="0"/>
          <w:numId w:val="8"/>
        </w:numPr>
        <w:spacing w:line="276" w:lineRule="auto"/>
        <w:jc w:val="both"/>
        <w:rPr>
          <w:rFonts w:eastAsia="Times New Roman"/>
          <w:color w:val="auto"/>
          <w:sz w:val="22"/>
          <w:szCs w:val="20"/>
          <w:lang w:eastAsia="es-ES"/>
        </w:rPr>
      </w:pPr>
      <w:r w:rsidRPr="003D2E04">
        <w:rPr>
          <w:rFonts w:eastAsia="Times New Roman"/>
          <w:color w:val="auto"/>
          <w:sz w:val="22"/>
          <w:szCs w:val="20"/>
          <w:lang w:eastAsia="es-ES"/>
        </w:rPr>
        <w:t>Los Residuos y su Gestión.</w:t>
      </w:r>
    </w:p>
    <w:p w:rsidR="003D2E04" w:rsidRPr="003D2E04" w:rsidRDefault="003D2E04" w:rsidP="00F06076">
      <w:pPr>
        <w:pStyle w:val="Ttulo3"/>
        <w:numPr>
          <w:ilvl w:val="0"/>
          <w:numId w:val="8"/>
        </w:numPr>
        <w:spacing w:line="276" w:lineRule="auto"/>
        <w:jc w:val="both"/>
        <w:rPr>
          <w:rFonts w:eastAsia="Times New Roman"/>
          <w:color w:val="auto"/>
          <w:sz w:val="22"/>
          <w:szCs w:val="20"/>
          <w:lang w:eastAsia="es-ES"/>
        </w:rPr>
      </w:pPr>
      <w:r w:rsidRPr="003D2E04">
        <w:rPr>
          <w:rFonts w:eastAsia="Times New Roman"/>
          <w:color w:val="auto"/>
          <w:sz w:val="22"/>
          <w:szCs w:val="20"/>
          <w:lang w:eastAsia="es-ES"/>
        </w:rPr>
        <w:t>Indicadores Ambientales y de Sostenibilidad.</w:t>
      </w:r>
    </w:p>
    <w:p w:rsidR="003D2E04" w:rsidRPr="003D2E04" w:rsidRDefault="003D2E04" w:rsidP="00F06076">
      <w:pPr>
        <w:pStyle w:val="Ttulo3"/>
        <w:numPr>
          <w:ilvl w:val="0"/>
          <w:numId w:val="8"/>
        </w:numPr>
        <w:spacing w:line="276" w:lineRule="auto"/>
        <w:jc w:val="both"/>
        <w:rPr>
          <w:rFonts w:eastAsia="Times New Roman"/>
          <w:color w:val="auto"/>
          <w:sz w:val="22"/>
          <w:szCs w:val="20"/>
          <w:lang w:eastAsia="es-ES"/>
        </w:rPr>
      </w:pPr>
      <w:r w:rsidRPr="003D2E04">
        <w:rPr>
          <w:rFonts w:eastAsia="Times New Roman"/>
          <w:color w:val="auto"/>
          <w:sz w:val="22"/>
          <w:szCs w:val="20"/>
          <w:lang w:eastAsia="es-ES"/>
        </w:rPr>
        <w:t xml:space="preserve">Economía </w:t>
      </w:r>
      <w:proofErr w:type="gramStart"/>
      <w:r w:rsidRPr="003D2E04">
        <w:rPr>
          <w:rFonts w:eastAsia="Times New Roman"/>
          <w:color w:val="auto"/>
          <w:sz w:val="22"/>
          <w:szCs w:val="20"/>
          <w:lang w:eastAsia="es-ES"/>
        </w:rPr>
        <w:t>del</w:t>
      </w:r>
      <w:proofErr w:type="gramEnd"/>
      <w:r w:rsidRPr="003D2E04">
        <w:rPr>
          <w:rFonts w:eastAsia="Times New Roman"/>
          <w:color w:val="auto"/>
          <w:sz w:val="22"/>
          <w:szCs w:val="20"/>
          <w:lang w:eastAsia="es-ES"/>
        </w:rPr>
        <w:t xml:space="preserve"> Cambio Climático.</w:t>
      </w:r>
    </w:p>
    <w:p w:rsidR="003D2E04" w:rsidRPr="003D2E04" w:rsidRDefault="003D2E04" w:rsidP="00F06076">
      <w:pPr>
        <w:pStyle w:val="Ttulo3"/>
        <w:numPr>
          <w:ilvl w:val="0"/>
          <w:numId w:val="8"/>
        </w:numPr>
        <w:spacing w:line="276" w:lineRule="auto"/>
        <w:jc w:val="both"/>
        <w:rPr>
          <w:rFonts w:eastAsia="Times New Roman"/>
          <w:color w:val="auto"/>
          <w:sz w:val="22"/>
          <w:szCs w:val="20"/>
          <w:lang w:eastAsia="es-ES"/>
        </w:rPr>
      </w:pPr>
      <w:r w:rsidRPr="003D2E04">
        <w:rPr>
          <w:rFonts w:eastAsia="Times New Roman"/>
          <w:color w:val="auto"/>
          <w:sz w:val="22"/>
          <w:szCs w:val="20"/>
          <w:lang w:eastAsia="es-ES"/>
        </w:rPr>
        <w:t>Gestión Ambiental y Energética. Auditorías.</w:t>
      </w:r>
    </w:p>
    <w:p w:rsidR="003D2E04" w:rsidRPr="003D2E04" w:rsidRDefault="003D2E04" w:rsidP="00F06076">
      <w:pPr>
        <w:pStyle w:val="Ttulo3"/>
        <w:numPr>
          <w:ilvl w:val="0"/>
          <w:numId w:val="8"/>
        </w:numPr>
        <w:spacing w:line="276" w:lineRule="auto"/>
        <w:jc w:val="both"/>
        <w:rPr>
          <w:rFonts w:eastAsia="Times New Roman"/>
          <w:color w:val="auto"/>
          <w:sz w:val="22"/>
          <w:szCs w:val="20"/>
          <w:lang w:eastAsia="es-ES"/>
        </w:rPr>
      </w:pPr>
      <w:r w:rsidRPr="003D2E04">
        <w:rPr>
          <w:rFonts w:eastAsia="Times New Roman"/>
          <w:color w:val="auto"/>
          <w:sz w:val="22"/>
          <w:szCs w:val="20"/>
          <w:lang w:eastAsia="es-ES"/>
        </w:rPr>
        <w:t>I+D y Sustentabilidad Empresarial.</w:t>
      </w:r>
    </w:p>
    <w:p w:rsidR="003D2E04" w:rsidRPr="003D2E04" w:rsidRDefault="003D2E04" w:rsidP="003D2E04">
      <w:pPr>
        <w:pStyle w:val="Ttulo3"/>
        <w:spacing w:line="360" w:lineRule="auto"/>
        <w:jc w:val="both"/>
        <w:rPr>
          <w:rFonts w:eastAsia="Times New Roman"/>
          <w:color w:val="auto"/>
          <w:sz w:val="22"/>
          <w:szCs w:val="20"/>
          <w:lang w:eastAsia="es-ES"/>
        </w:rPr>
      </w:pPr>
    </w:p>
    <w:p w:rsidR="003D2E04" w:rsidRPr="003D2E04" w:rsidRDefault="003D2E04" w:rsidP="003D2E04">
      <w:pPr>
        <w:pStyle w:val="Ttulo3"/>
        <w:spacing w:line="360" w:lineRule="auto"/>
        <w:jc w:val="both"/>
        <w:rPr>
          <w:rFonts w:eastAsia="Times New Roman"/>
          <w:color w:val="auto"/>
          <w:sz w:val="22"/>
          <w:szCs w:val="20"/>
          <w:lang w:eastAsia="es-ES"/>
        </w:rPr>
      </w:pPr>
      <w:r w:rsidRPr="003D2E04">
        <w:rPr>
          <w:rFonts w:eastAsia="Times New Roman"/>
          <w:color w:val="auto"/>
          <w:sz w:val="22"/>
          <w:szCs w:val="20"/>
          <w:lang w:eastAsia="es-ES"/>
        </w:rPr>
        <w:lastRenderedPageBreak/>
        <w:t xml:space="preserve">Los contenidos permitieron abordar, desde una perspectiva interdisciplinaria, las bases científicas del cambio climático, los gases de efecto invernadero, las estrategias de mitigación y adaptación, la calidad ambiental, la gestión de residuos y la economía circular. También se trabajó sobre huella de carbono, indicadores de sostenibilidad, auditorías ambientales, sistemas de gestión basados en </w:t>
      </w:r>
      <w:proofErr w:type="gramStart"/>
      <w:r w:rsidRPr="003D2E04">
        <w:rPr>
          <w:rFonts w:eastAsia="Times New Roman"/>
          <w:color w:val="auto"/>
          <w:sz w:val="22"/>
          <w:szCs w:val="20"/>
          <w:lang w:eastAsia="es-ES"/>
        </w:rPr>
        <w:t>normas</w:t>
      </w:r>
      <w:proofErr w:type="gramEnd"/>
      <w:r w:rsidRPr="003D2E04">
        <w:rPr>
          <w:rFonts w:eastAsia="Times New Roman"/>
          <w:color w:val="auto"/>
          <w:sz w:val="22"/>
          <w:szCs w:val="20"/>
          <w:lang w:eastAsia="es-ES"/>
        </w:rPr>
        <w:t xml:space="preserve"> internacionales, eficiencia energética y</w:t>
      </w:r>
      <w:r w:rsidR="00F06076">
        <w:rPr>
          <w:rFonts w:eastAsia="Times New Roman"/>
          <w:color w:val="auto"/>
          <w:sz w:val="22"/>
          <w:szCs w:val="20"/>
          <w:lang w:eastAsia="es-ES"/>
        </w:rPr>
        <w:t xml:space="preserve"> desarrollo sostenible.</w:t>
      </w:r>
    </w:p>
    <w:p w:rsidR="003D2E04" w:rsidRPr="00F06076" w:rsidRDefault="00F06076" w:rsidP="003D2E04">
      <w:pPr>
        <w:pStyle w:val="Ttulo3"/>
        <w:spacing w:line="360" w:lineRule="auto"/>
        <w:jc w:val="both"/>
        <w:rPr>
          <w:rFonts w:eastAsia="Times New Roman"/>
          <w:i/>
          <w:color w:val="auto"/>
          <w:sz w:val="22"/>
          <w:szCs w:val="20"/>
          <w:u w:val="single"/>
          <w:lang w:eastAsia="es-ES"/>
        </w:rPr>
      </w:pPr>
      <w:r w:rsidRPr="00F06076">
        <w:rPr>
          <w:rFonts w:eastAsia="Times New Roman"/>
          <w:i/>
          <w:color w:val="auto"/>
          <w:sz w:val="22"/>
          <w:szCs w:val="20"/>
          <w:u w:val="single"/>
          <w:lang w:eastAsia="es-ES"/>
        </w:rPr>
        <w:t>Del conocimiento a la práctica</w:t>
      </w:r>
    </w:p>
    <w:p w:rsidR="003D2E04" w:rsidRPr="003D2E04" w:rsidRDefault="003D2E04" w:rsidP="003D2E04">
      <w:pPr>
        <w:pStyle w:val="Ttulo3"/>
        <w:spacing w:line="360" w:lineRule="auto"/>
        <w:jc w:val="both"/>
        <w:rPr>
          <w:rFonts w:eastAsia="Times New Roman"/>
          <w:color w:val="auto"/>
          <w:sz w:val="22"/>
          <w:szCs w:val="20"/>
          <w:lang w:eastAsia="es-ES"/>
        </w:rPr>
      </w:pPr>
      <w:r w:rsidRPr="003D2E04">
        <w:rPr>
          <w:rFonts w:eastAsia="Times New Roman"/>
          <w:color w:val="auto"/>
          <w:sz w:val="22"/>
          <w:szCs w:val="20"/>
          <w:lang w:eastAsia="es-ES"/>
        </w:rPr>
        <w:t xml:space="preserve">Uno de los aspectos destacados de la formación fue la incorporación de actividades prácticas vinculadas con el monitoreo ambiental, la evaluación de la calidad del agua, la gestión de residuos, el cálculo de huella de carbono y la valoración de impactos ambientales, además </w:t>
      </w:r>
      <w:proofErr w:type="gramStart"/>
      <w:r w:rsidRPr="003D2E04">
        <w:rPr>
          <w:rFonts w:eastAsia="Times New Roman"/>
          <w:color w:val="auto"/>
          <w:sz w:val="22"/>
          <w:szCs w:val="20"/>
          <w:lang w:eastAsia="es-ES"/>
        </w:rPr>
        <w:t>del</w:t>
      </w:r>
      <w:proofErr w:type="gramEnd"/>
      <w:r w:rsidRPr="003D2E04">
        <w:rPr>
          <w:rFonts w:eastAsia="Times New Roman"/>
          <w:color w:val="auto"/>
          <w:sz w:val="22"/>
          <w:szCs w:val="20"/>
          <w:lang w:eastAsia="es-ES"/>
        </w:rPr>
        <w:t xml:space="preserve"> análisis de </w:t>
      </w:r>
      <w:proofErr w:type="spellStart"/>
      <w:r w:rsidRPr="003D2E04">
        <w:rPr>
          <w:rFonts w:eastAsia="Times New Roman"/>
          <w:color w:val="auto"/>
          <w:sz w:val="22"/>
          <w:szCs w:val="20"/>
          <w:lang w:eastAsia="es-ES"/>
        </w:rPr>
        <w:t>casos</w:t>
      </w:r>
      <w:proofErr w:type="spellEnd"/>
      <w:r w:rsidRPr="003D2E04">
        <w:rPr>
          <w:rFonts w:eastAsia="Times New Roman"/>
          <w:color w:val="auto"/>
          <w:sz w:val="22"/>
          <w:szCs w:val="20"/>
          <w:lang w:eastAsia="es-ES"/>
        </w:rPr>
        <w:t xml:space="preserve"> relacion</w:t>
      </w:r>
      <w:r w:rsidR="00F06076">
        <w:rPr>
          <w:rFonts w:eastAsia="Times New Roman"/>
          <w:color w:val="auto"/>
          <w:sz w:val="22"/>
          <w:szCs w:val="20"/>
          <w:lang w:eastAsia="es-ES"/>
        </w:rPr>
        <w:t>ados con procesos industriales.</w:t>
      </w:r>
    </w:p>
    <w:p w:rsidR="003D2E04" w:rsidRDefault="003D2E04" w:rsidP="003D2E04">
      <w:pPr>
        <w:pStyle w:val="Ttulo3"/>
        <w:spacing w:line="360" w:lineRule="auto"/>
        <w:jc w:val="both"/>
        <w:rPr>
          <w:rFonts w:eastAsia="Times New Roman"/>
          <w:color w:val="auto"/>
          <w:sz w:val="22"/>
          <w:szCs w:val="20"/>
          <w:lang w:eastAsia="es-ES"/>
        </w:rPr>
      </w:pPr>
      <w:r w:rsidRPr="003D2E04">
        <w:rPr>
          <w:rFonts w:eastAsia="Times New Roman"/>
          <w:color w:val="auto"/>
          <w:sz w:val="22"/>
          <w:szCs w:val="20"/>
          <w:lang w:eastAsia="es-ES"/>
        </w:rPr>
        <w:t>Esta orientación práctica permitió vincular los contenidos académicos con situaciones y problemáticas propias del ámbito productivo, favoreciendo una mirada integral sobre los</w:t>
      </w:r>
      <w:r w:rsidR="00F06076">
        <w:rPr>
          <w:rFonts w:eastAsia="Times New Roman"/>
          <w:color w:val="auto"/>
          <w:sz w:val="22"/>
          <w:szCs w:val="20"/>
          <w:lang w:eastAsia="es-ES"/>
        </w:rPr>
        <w:t xml:space="preserve"> desafíos ambientales actuales.</w:t>
      </w:r>
    </w:p>
    <w:p w:rsidR="00CF2269" w:rsidRPr="007F3CF2" w:rsidRDefault="00CF2269" w:rsidP="007F3CF2">
      <w:pPr>
        <w:pStyle w:val="Ttulo3"/>
        <w:spacing w:line="360" w:lineRule="auto"/>
        <w:jc w:val="both"/>
        <w:rPr>
          <w:rFonts w:eastAsia="Times New Roman"/>
          <w:color w:val="auto"/>
          <w:sz w:val="22"/>
          <w:szCs w:val="20"/>
          <w:lang w:eastAsia="es-ES"/>
        </w:rPr>
      </w:pPr>
      <w:r w:rsidRPr="007F3CF2">
        <w:rPr>
          <w:rFonts w:eastAsia="Times New Roman"/>
          <w:color w:val="auto"/>
          <w:sz w:val="22"/>
          <w:szCs w:val="20"/>
          <w:lang w:eastAsia="es-ES"/>
        </w:rPr>
        <w:t>Uno de los aspectos destacados de la formación fue la incorporación de actividades prácticas vinculadas con el monitoreo ambiental, la evaluación de la calidad del agua, la gestión de residuos, el cálculo de huella de carbono y la valoración de impactos ambientales, complementadas con el análisis de casos relacionados con procesos industriales.</w:t>
      </w:r>
    </w:p>
    <w:p w:rsidR="00CF2269" w:rsidRPr="007F3CF2" w:rsidRDefault="00CF2269" w:rsidP="007F3CF2">
      <w:pPr>
        <w:pStyle w:val="Ttulo3"/>
        <w:spacing w:line="360" w:lineRule="auto"/>
        <w:jc w:val="both"/>
        <w:rPr>
          <w:rFonts w:eastAsia="Times New Roman"/>
          <w:color w:val="auto"/>
          <w:sz w:val="22"/>
          <w:szCs w:val="20"/>
          <w:lang w:eastAsia="es-ES"/>
        </w:rPr>
      </w:pPr>
      <w:r w:rsidRPr="007F3CF2">
        <w:rPr>
          <w:rFonts w:eastAsia="Times New Roman"/>
          <w:color w:val="auto"/>
          <w:sz w:val="22"/>
          <w:szCs w:val="20"/>
          <w:lang w:eastAsia="es-ES"/>
        </w:rPr>
        <w:t>Esta orientación práctica permitió vincular los contenidos académicos con situaciones y problemáticas propias del ámbito productivo, favoreciendo una mirada integral sobre los desafíos ambientales actuales. En este marco, se desarrolló un Plan de Monitoreo de Efluentes Industriales de una industria textil, estableciendo criterios para la evaluación de la calidad del efluente y el control de la eficiencia del sistema de tratamiento.</w:t>
      </w:r>
    </w:p>
    <w:p w:rsidR="00CF2269" w:rsidRPr="007F3CF2" w:rsidRDefault="00CF2269" w:rsidP="007F3CF2">
      <w:pPr>
        <w:pStyle w:val="Ttulo3"/>
        <w:spacing w:line="360" w:lineRule="auto"/>
        <w:jc w:val="both"/>
        <w:rPr>
          <w:rFonts w:eastAsia="Times New Roman"/>
          <w:color w:val="auto"/>
          <w:sz w:val="22"/>
          <w:szCs w:val="20"/>
          <w:lang w:eastAsia="es-ES"/>
        </w:rPr>
      </w:pPr>
      <w:r w:rsidRPr="007F3CF2">
        <w:rPr>
          <w:rFonts w:eastAsia="Times New Roman"/>
          <w:color w:val="auto"/>
          <w:sz w:val="22"/>
          <w:szCs w:val="20"/>
          <w:lang w:eastAsia="es-ES"/>
        </w:rPr>
        <w:t>El trabajo incluyó la definición de parámetros, puntos y frecuencias de muestreo, metodologías analíticas, conservación de muestras y criterios de seguimiento, considerando los requerimientos normativos. Asimismo, se incorporaron estrategias de gestión sostenible, minimización de la contaminación, reúso del agua, gestión de lodos y mejora continua, orientadas a reducir el impacto ambiental del proceso industrial.</w:t>
      </w:r>
    </w:p>
    <w:p w:rsidR="00CF2269" w:rsidRDefault="00CF2269" w:rsidP="007F3CF2">
      <w:pPr>
        <w:pStyle w:val="Ttulo3"/>
        <w:spacing w:line="360" w:lineRule="auto"/>
        <w:jc w:val="both"/>
        <w:rPr>
          <w:rFonts w:eastAsia="Times New Roman"/>
          <w:color w:val="auto"/>
          <w:sz w:val="22"/>
          <w:szCs w:val="20"/>
          <w:lang w:eastAsia="es-ES"/>
        </w:rPr>
      </w:pPr>
    </w:p>
    <w:p w:rsidR="00E1053A" w:rsidRPr="00E1053A" w:rsidRDefault="00E1053A" w:rsidP="00E1053A">
      <w:pPr>
        <w:rPr>
          <w:lang w:eastAsia="es-ES"/>
        </w:rPr>
      </w:pPr>
    </w:p>
    <w:p w:rsidR="003D2E04" w:rsidRPr="00F06076" w:rsidRDefault="00F06076" w:rsidP="003D2E04">
      <w:pPr>
        <w:pStyle w:val="Ttulo3"/>
        <w:spacing w:line="360" w:lineRule="auto"/>
        <w:jc w:val="both"/>
        <w:rPr>
          <w:rFonts w:eastAsia="Times New Roman"/>
          <w:i/>
          <w:color w:val="auto"/>
          <w:sz w:val="22"/>
          <w:szCs w:val="20"/>
          <w:u w:val="single"/>
          <w:lang w:eastAsia="es-ES"/>
        </w:rPr>
      </w:pPr>
      <w:r>
        <w:rPr>
          <w:rFonts w:eastAsia="Times New Roman"/>
          <w:i/>
          <w:color w:val="auto"/>
          <w:sz w:val="22"/>
          <w:szCs w:val="20"/>
          <w:u w:val="single"/>
          <w:lang w:eastAsia="es-ES"/>
        </w:rPr>
        <w:lastRenderedPageBreak/>
        <w:t>Aportes para la EEAOC</w:t>
      </w:r>
    </w:p>
    <w:p w:rsidR="003D2E04" w:rsidRPr="003D2E04" w:rsidRDefault="003D2E04" w:rsidP="003D2E04">
      <w:pPr>
        <w:pStyle w:val="Ttulo3"/>
        <w:spacing w:line="360" w:lineRule="auto"/>
        <w:jc w:val="both"/>
        <w:rPr>
          <w:rFonts w:eastAsia="Times New Roman"/>
          <w:color w:val="auto"/>
          <w:sz w:val="22"/>
          <w:szCs w:val="20"/>
          <w:lang w:eastAsia="es-ES"/>
        </w:rPr>
      </w:pPr>
      <w:r w:rsidRPr="003D2E04">
        <w:rPr>
          <w:rFonts w:eastAsia="Times New Roman"/>
          <w:color w:val="auto"/>
          <w:sz w:val="22"/>
          <w:szCs w:val="20"/>
          <w:lang w:eastAsia="es-ES"/>
        </w:rPr>
        <w:t>La formación adquirida constituye una herramienta de valor para las actividades desarrolladas en los Laboratorios de Aguas y Efluentes y de Análisis de Metales de la EEAOC, particularmente en aspectos relacionados con la interpretación de problemáticas ambientales asociadas a distintas matrices de análisis, la evaluación de la calidad de aguas, efluentes y residuos, y la comprensión de indicadores ambientales</w:t>
      </w:r>
      <w:r w:rsidR="00F06076">
        <w:rPr>
          <w:rFonts w:eastAsia="Times New Roman"/>
          <w:color w:val="auto"/>
          <w:sz w:val="22"/>
          <w:szCs w:val="20"/>
          <w:lang w:eastAsia="es-ES"/>
        </w:rPr>
        <w:t xml:space="preserve"> y criterios de sostenibilidad.</w:t>
      </w:r>
    </w:p>
    <w:p w:rsidR="003D2E04" w:rsidRPr="003D2E04" w:rsidRDefault="003D2E04" w:rsidP="003D2E04">
      <w:pPr>
        <w:pStyle w:val="Ttulo3"/>
        <w:spacing w:line="360" w:lineRule="auto"/>
        <w:jc w:val="both"/>
        <w:rPr>
          <w:rFonts w:eastAsia="Times New Roman"/>
          <w:color w:val="auto"/>
          <w:sz w:val="22"/>
          <w:szCs w:val="20"/>
          <w:lang w:eastAsia="es-ES"/>
        </w:rPr>
      </w:pPr>
      <w:r w:rsidRPr="003D2E04">
        <w:rPr>
          <w:rFonts w:eastAsia="Times New Roman"/>
          <w:color w:val="auto"/>
          <w:sz w:val="22"/>
          <w:szCs w:val="20"/>
          <w:lang w:eastAsia="es-ES"/>
        </w:rPr>
        <w:t xml:space="preserve">Asimismo, los conocimientos incorporados pueden contribuir al fortalecimiento de los sistemas de gestión ambiental, al apoyo técnico de iniciativas vinculadas con la economía circular y el aprovechamiento de residuos agroindustriales, y a la incorporación de criterios de eficiencia en el </w:t>
      </w:r>
      <w:proofErr w:type="spellStart"/>
      <w:proofErr w:type="gramStart"/>
      <w:r w:rsidRPr="003D2E04">
        <w:rPr>
          <w:rFonts w:eastAsia="Times New Roman"/>
          <w:color w:val="auto"/>
          <w:sz w:val="22"/>
          <w:szCs w:val="20"/>
          <w:lang w:eastAsia="es-ES"/>
        </w:rPr>
        <w:t>uso</w:t>
      </w:r>
      <w:proofErr w:type="spellEnd"/>
      <w:proofErr w:type="gramEnd"/>
      <w:r w:rsidRPr="003D2E04">
        <w:rPr>
          <w:rFonts w:eastAsia="Times New Roman"/>
          <w:color w:val="auto"/>
          <w:sz w:val="22"/>
          <w:szCs w:val="20"/>
          <w:lang w:eastAsia="es-ES"/>
        </w:rPr>
        <w:t xml:space="preserve"> de los recursos y prev</w:t>
      </w:r>
      <w:r w:rsidR="00F06076">
        <w:rPr>
          <w:rFonts w:eastAsia="Times New Roman"/>
          <w:color w:val="auto"/>
          <w:sz w:val="22"/>
          <w:szCs w:val="20"/>
          <w:lang w:eastAsia="es-ES"/>
        </w:rPr>
        <w:t>ención de impactos ambientales.</w:t>
      </w:r>
    </w:p>
    <w:p w:rsidR="003D2E04" w:rsidRPr="00F06076" w:rsidRDefault="003D2E04" w:rsidP="003D2E04">
      <w:pPr>
        <w:pStyle w:val="Ttulo3"/>
        <w:spacing w:line="360" w:lineRule="auto"/>
        <w:jc w:val="both"/>
        <w:rPr>
          <w:rFonts w:eastAsia="Times New Roman"/>
          <w:i/>
          <w:color w:val="auto"/>
          <w:sz w:val="22"/>
          <w:szCs w:val="20"/>
          <w:u w:val="single"/>
          <w:lang w:eastAsia="es-ES"/>
        </w:rPr>
      </w:pPr>
      <w:r w:rsidRPr="00F06076">
        <w:rPr>
          <w:rFonts w:eastAsia="Times New Roman"/>
          <w:i/>
          <w:color w:val="auto"/>
          <w:sz w:val="22"/>
          <w:szCs w:val="20"/>
          <w:u w:val="single"/>
          <w:lang w:eastAsia="es-ES"/>
        </w:rPr>
        <w:t>Una capacitación que fortalece el c</w:t>
      </w:r>
      <w:r w:rsidR="00F06076">
        <w:rPr>
          <w:rFonts w:eastAsia="Times New Roman"/>
          <w:i/>
          <w:color w:val="auto"/>
          <w:sz w:val="22"/>
          <w:szCs w:val="20"/>
          <w:u w:val="single"/>
          <w:lang w:eastAsia="es-ES"/>
        </w:rPr>
        <w:t>ompromiso con la sostenibilidad</w:t>
      </w:r>
    </w:p>
    <w:p w:rsidR="003D2E04" w:rsidRPr="003D2E04" w:rsidRDefault="003D2E04" w:rsidP="003D2E04">
      <w:pPr>
        <w:pStyle w:val="Ttulo3"/>
        <w:spacing w:line="360" w:lineRule="auto"/>
        <w:jc w:val="both"/>
        <w:rPr>
          <w:rFonts w:eastAsia="Times New Roman"/>
          <w:color w:val="auto"/>
          <w:sz w:val="22"/>
          <w:szCs w:val="20"/>
          <w:lang w:eastAsia="es-ES"/>
        </w:rPr>
      </w:pPr>
      <w:r w:rsidRPr="003D2E04">
        <w:rPr>
          <w:rFonts w:eastAsia="Times New Roman"/>
          <w:color w:val="auto"/>
          <w:sz w:val="22"/>
          <w:szCs w:val="20"/>
          <w:lang w:eastAsia="es-ES"/>
        </w:rPr>
        <w:t xml:space="preserve">La finalización de la diplomatura representa no solo el cumplimiento de </w:t>
      </w:r>
      <w:proofErr w:type="gramStart"/>
      <w:r w:rsidRPr="003D2E04">
        <w:rPr>
          <w:rFonts w:eastAsia="Times New Roman"/>
          <w:color w:val="auto"/>
          <w:sz w:val="22"/>
          <w:szCs w:val="20"/>
          <w:lang w:eastAsia="es-ES"/>
        </w:rPr>
        <w:t>un</w:t>
      </w:r>
      <w:proofErr w:type="gramEnd"/>
      <w:r w:rsidRPr="003D2E04">
        <w:rPr>
          <w:rFonts w:eastAsia="Times New Roman"/>
          <w:color w:val="auto"/>
          <w:sz w:val="22"/>
          <w:szCs w:val="20"/>
          <w:lang w:eastAsia="es-ES"/>
        </w:rPr>
        <w:t xml:space="preserve"> objetivo de formación profesional, sino también una oportunidad para continuar incorporando una perspectiva ambiental y de sostenibilidad en las</w:t>
      </w:r>
      <w:r w:rsidR="0003066C">
        <w:rPr>
          <w:rFonts w:eastAsia="Times New Roman"/>
          <w:color w:val="auto"/>
          <w:sz w:val="22"/>
          <w:szCs w:val="20"/>
          <w:lang w:eastAsia="es-ES"/>
        </w:rPr>
        <w:t xml:space="preserve"> actividades de la institución.</w:t>
      </w:r>
    </w:p>
    <w:p w:rsidR="003D2E04" w:rsidRPr="003D2E04" w:rsidRDefault="003D2E04" w:rsidP="003D2E04">
      <w:pPr>
        <w:pStyle w:val="Ttulo3"/>
        <w:spacing w:line="360" w:lineRule="auto"/>
        <w:jc w:val="both"/>
        <w:rPr>
          <w:rFonts w:eastAsia="Times New Roman"/>
          <w:color w:val="auto"/>
          <w:sz w:val="22"/>
          <w:szCs w:val="20"/>
          <w:lang w:eastAsia="es-ES"/>
        </w:rPr>
      </w:pPr>
      <w:r w:rsidRPr="003D2E04">
        <w:rPr>
          <w:rFonts w:eastAsia="Times New Roman"/>
          <w:color w:val="auto"/>
          <w:sz w:val="22"/>
          <w:szCs w:val="20"/>
          <w:lang w:eastAsia="es-ES"/>
        </w:rPr>
        <w:t>Las profesionales participantes completaron satisfactoriamente la totalidad de los requisitos académicos y obtuvieron la certificación correspondiente, otorgada por la Facultad de Bioquímica, Química y Farmacia de la U</w:t>
      </w:r>
      <w:r w:rsidR="00F06076">
        <w:rPr>
          <w:rFonts w:eastAsia="Times New Roman"/>
          <w:color w:val="auto"/>
          <w:sz w:val="22"/>
          <w:szCs w:val="20"/>
          <w:lang w:eastAsia="es-ES"/>
        </w:rPr>
        <w:t>niversidad Nacional de Tucumán.</w:t>
      </w:r>
    </w:p>
    <w:p w:rsidR="003D2E04" w:rsidRDefault="003D2E04" w:rsidP="003D2E04">
      <w:pPr>
        <w:pStyle w:val="Ttulo3"/>
        <w:spacing w:line="360" w:lineRule="auto"/>
        <w:jc w:val="both"/>
        <w:rPr>
          <w:rFonts w:eastAsia="Times New Roman"/>
          <w:color w:val="auto"/>
          <w:sz w:val="22"/>
          <w:szCs w:val="20"/>
          <w:lang w:eastAsia="es-ES"/>
        </w:rPr>
      </w:pPr>
      <w:r w:rsidRPr="003D2E04">
        <w:rPr>
          <w:rFonts w:eastAsia="Times New Roman"/>
          <w:color w:val="auto"/>
          <w:sz w:val="22"/>
          <w:szCs w:val="20"/>
          <w:lang w:eastAsia="es-ES"/>
        </w:rPr>
        <w:t>La capacitación contribuye así al fortalecimiento de las capacidades técnicas del personal profesional de la EEAOC y reafirma la importancia de la formación continua como herramienta para afrontar los desafíos ambientales actuales y acompañar el desarrollo sostenible de las actividades productivas.</w:t>
      </w:r>
    </w:p>
    <w:p w:rsidR="00E93D98" w:rsidRDefault="00E93D98">
      <w:pPr>
        <w:pStyle w:val="Ttulo"/>
        <w:rPr>
          <w:sz w:val="17"/>
        </w:rPr>
      </w:pPr>
    </w:p>
    <w:sectPr w:rsidR="00E93D98">
      <w:headerReference w:type="default" r:id="rId9"/>
      <w:footerReference w:type="default" r:id="rId10"/>
      <w:type w:val="continuous"/>
      <w:pgSz w:w="11910" w:h="16840"/>
      <w:pgMar w:top="2410" w:right="853" w:bottom="1985"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79D9" w:rsidRDefault="001779D9">
      <w:r>
        <w:separator/>
      </w:r>
    </w:p>
  </w:endnote>
  <w:endnote w:type="continuationSeparator" w:id="0">
    <w:p w:rsidR="001779D9" w:rsidRDefault="00177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2156962"/>
      <w:docPartObj>
        <w:docPartGallery w:val="Page Numbers (Bottom of Page)"/>
        <w:docPartUnique/>
      </w:docPartObj>
    </w:sdtPr>
    <w:sdtContent>
      <w:p w:rsidR="001779D9" w:rsidRDefault="001779D9">
        <w:pPr>
          <w:pStyle w:val="Piedepgina"/>
          <w:jc w:val="center"/>
        </w:pPr>
        <w:r>
          <w:rPr>
            <w:noProof/>
            <w:lang w:val="es-AR" w:eastAsia="es-AR"/>
          </w:rPr>
          <mc:AlternateContent>
            <mc:Choice Requires="wpg">
              <w:drawing>
                <wp:anchor distT="0" distB="0" distL="114300" distR="114300" simplePos="0" relativeHeight="251658240" behindDoc="1" locked="0" layoutInCell="1" allowOverlap="1">
                  <wp:simplePos x="0" y="0"/>
                  <wp:positionH relativeFrom="column">
                    <wp:posOffset>-662305</wp:posOffset>
                  </wp:positionH>
                  <wp:positionV relativeFrom="paragraph">
                    <wp:posOffset>-705181</wp:posOffset>
                  </wp:positionV>
                  <wp:extent cx="7720959" cy="1717482"/>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 hoja mebretada silvio.jpg"/>
                          <pic:cNvPicPr>
                            <a:picLocks noChangeAspect="1"/>
                          </pic:cNvPicPr>
                        </pic:nvPicPr>
                        <pic:blipFill rotWithShape="1">
                          <a:blip r:embed="rId1"/>
                          <a:stretch/>
                        </pic:blipFill>
                        <pic:spPr bwMode="auto">
                          <a:xfrm>
                            <a:off x="0" y="0"/>
                            <a:ext cx="7720959" cy="1717482"/>
                          </a:xfrm>
                          <a:prstGeom prst="rect">
                            <a:avLst/>
                          </a:prstGeom>
                        </pic:spPr>
                      </pic:pic>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58240;o:allowoverlap:true;o:allowincell:true;mso-position-horizontal-relative:text;margin-left:-52.15pt;mso-position-horizontal:absolute;mso-position-vertical-relative:text;margin-top:-55.53pt;mso-position-vertical:absolute;width:607.95pt;height:135.23pt;mso-wrap-distance-left:9.00pt;mso-wrap-distance-top:0.00pt;mso-wrap-distance-right:9.00pt;mso-wrap-distance-bottom:0.00pt;z-index:1;" stroked="false">
                  <v:imagedata r:id="rId2" o:title=""/>
                  <o:lock v:ext="edit" rotation="t"/>
                </v:shape>
              </w:pict>
            </mc:Fallback>
          </mc:AlternateContent>
        </w:r>
      </w:p>
      <w:p w:rsidR="001779D9" w:rsidRDefault="001779D9">
        <w:pPr>
          <w:pStyle w:val="Piedepgina"/>
          <w:jc w:val="center"/>
        </w:pPr>
      </w:p>
    </w:sdtContent>
  </w:sdt>
  <w:p w:rsidR="001779D9" w:rsidRDefault="001779D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79D9" w:rsidRDefault="001779D9">
      <w:r>
        <w:separator/>
      </w:r>
    </w:p>
  </w:footnote>
  <w:footnote w:type="continuationSeparator" w:id="0">
    <w:p w:rsidR="001779D9" w:rsidRDefault="001779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9D9" w:rsidRDefault="001779D9">
    <w:pPr>
      <w:pStyle w:val="Encabezado"/>
      <w:ind w:right="-1"/>
    </w:pPr>
    <w:r>
      <w:rPr>
        <w:noProof/>
        <w:lang w:val="es-AR" w:eastAsia="es-AR"/>
      </w:rPr>
      <mc:AlternateContent>
        <mc:Choice Requires="wpg">
          <w:drawing>
            <wp:anchor distT="0" distB="0" distL="114300" distR="114300" simplePos="0" relativeHeight="251659264" behindDoc="1" locked="0" layoutInCell="1" allowOverlap="1">
              <wp:simplePos x="0" y="0"/>
              <wp:positionH relativeFrom="column">
                <wp:posOffset>-517194</wp:posOffset>
              </wp:positionH>
              <wp:positionV relativeFrom="paragraph">
                <wp:posOffset>-448945</wp:posOffset>
              </wp:positionV>
              <wp:extent cx="7506485" cy="1669774"/>
              <wp:effectExtent l="0" t="0" r="0" b="6985"/>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 hoja mebretada silvio.jpg"/>
                      <pic:cNvPicPr>
                        <a:picLocks noChangeAspect="1"/>
                      </pic:cNvPicPr>
                    </pic:nvPicPr>
                    <pic:blipFill rotWithShape="1">
                      <a:blip r:embed="rId1"/>
                      <a:stretch/>
                    </pic:blipFill>
                    <pic:spPr bwMode="auto">
                      <a:xfrm>
                        <a:off x="0" y="0"/>
                        <a:ext cx="7506485" cy="1669774"/>
                      </a:xfrm>
                      <a:prstGeom prst="rect">
                        <a:avLst/>
                      </a:prstGeom>
                    </pic:spPr>
                  </pic:pic>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9264;o:allowoverlap:true;o:allowincell:true;mso-position-horizontal-relative:text;margin-left:-40.72pt;mso-position-horizontal:absolute;mso-position-vertical-relative:text;margin-top:-35.35pt;mso-position-vertical:absolute;width:591.06pt;height:131.48pt;mso-wrap-distance-left:9.00pt;mso-wrap-distance-top:0.00pt;mso-wrap-distance-right:9.00pt;mso-wrap-distance-bottom:0.00pt;z-index:1;" stroked="false">
              <v:imagedata r:id="rId2" o:title=""/>
              <o:lock v:ext="edit" rotation="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650C0"/>
    <w:multiLevelType w:val="hybridMultilevel"/>
    <w:tmpl w:val="53E00A9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14D560CC"/>
    <w:multiLevelType w:val="multilevel"/>
    <w:tmpl w:val="4294742C"/>
    <w:lvl w:ilvl="0">
      <w:start w:val="29"/>
      <w:numFmt w:val="bullet"/>
      <w:lvlText w:val="-"/>
      <w:lvlJc w:val="left"/>
      <w:pPr>
        <w:ind w:left="720" w:hanging="360"/>
      </w:pPr>
      <w:rPr>
        <w:rFonts w:ascii="Arial" w:eastAsia="Times New Roman" w:hAnsi="Arial" w:cs="Aria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2AEC5687"/>
    <w:multiLevelType w:val="hybridMultilevel"/>
    <w:tmpl w:val="8E84E400"/>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3D4B22E7"/>
    <w:multiLevelType w:val="multilevel"/>
    <w:tmpl w:val="3190A8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53D89F19"/>
    <w:multiLevelType w:val="multilevel"/>
    <w:tmpl w:val="819EFA42"/>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5">
    <w:nsid w:val="5C515455"/>
    <w:multiLevelType w:val="multilevel"/>
    <w:tmpl w:val="1D127EC6"/>
    <w:lvl w:ilvl="0">
      <w:start w:val="1"/>
      <w:numFmt w:val="bullet"/>
      <w:lvlText w:val=""/>
      <w:lvlJc w:val="left"/>
      <w:pPr>
        <w:ind w:left="720" w:hanging="360"/>
      </w:pPr>
      <w:rPr>
        <w:rFonts w:ascii="Symbol" w:hAnsi="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7AB1331A"/>
    <w:multiLevelType w:val="multilevel"/>
    <w:tmpl w:val="C84CC154"/>
    <w:lvl w:ilvl="0">
      <w:start w:val="27"/>
      <w:numFmt w:val="bullet"/>
      <w:lvlText w:val="-"/>
      <w:lvlJc w:val="left"/>
      <w:pPr>
        <w:ind w:left="2912" w:hanging="360"/>
      </w:pPr>
      <w:rPr>
        <w:rFonts w:ascii="Arial" w:eastAsia="Times New Roman" w:hAnsi="Arial" w:cs="Arial" w:hint="default"/>
      </w:rPr>
    </w:lvl>
    <w:lvl w:ilvl="1">
      <w:start w:val="1"/>
      <w:numFmt w:val="bullet"/>
      <w:lvlText w:val="o"/>
      <w:lvlJc w:val="left"/>
      <w:pPr>
        <w:ind w:left="3632" w:hanging="360"/>
      </w:pPr>
      <w:rPr>
        <w:rFonts w:ascii="Courier New" w:hAnsi="Courier New" w:cs="Courier New" w:hint="default"/>
      </w:rPr>
    </w:lvl>
    <w:lvl w:ilvl="2">
      <w:start w:val="1"/>
      <w:numFmt w:val="bullet"/>
      <w:lvlText w:val=""/>
      <w:lvlJc w:val="left"/>
      <w:pPr>
        <w:ind w:left="4352" w:hanging="360"/>
      </w:pPr>
      <w:rPr>
        <w:rFonts w:ascii="Wingdings" w:hAnsi="Wingdings" w:hint="default"/>
      </w:rPr>
    </w:lvl>
    <w:lvl w:ilvl="3">
      <w:start w:val="1"/>
      <w:numFmt w:val="bullet"/>
      <w:lvlText w:val=""/>
      <w:lvlJc w:val="left"/>
      <w:pPr>
        <w:ind w:left="5072" w:hanging="360"/>
      </w:pPr>
      <w:rPr>
        <w:rFonts w:ascii="Symbol" w:hAnsi="Symbol" w:hint="default"/>
      </w:rPr>
    </w:lvl>
    <w:lvl w:ilvl="4">
      <w:start w:val="1"/>
      <w:numFmt w:val="bullet"/>
      <w:lvlText w:val="o"/>
      <w:lvlJc w:val="left"/>
      <w:pPr>
        <w:ind w:left="5792" w:hanging="360"/>
      </w:pPr>
      <w:rPr>
        <w:rFonts w:ascii="Courier New" w:hAnsi="Courier New" w:cs="Courier New" w:hint="default"/>
      </w:rPr>
    </w:lvl>
    <w:lvl w:ilvl="5">
      <w:start w:val="1"/>
      <w:numFmt w:val="bullet"/>
      <w:lvlText w:val=""/>
      <w:lvlJc w:val="left"/>
      <w:pPr>
        <w:ind w:left="6512" w:hanging="360"/>
      </w:pPr>
      <w:rPr>
        <w:rFonts w:ascii="Wingdings" w:hAnsi="Wingdings" w:hint="default"/>
      </w:rPr>
    </w:lvl>
    <w:lvl w:ilvl="6">
      <w:start w:val="1"/>
      <w:numFmt w:val="bullet"/>
      <w:lvlText w:val=""/>
      <w:lvlJc w:val="left"/>
      <w:pPr>
        <w:ind w:left="7232" w:hanging="360"/>
      </w:pPr>
      <w:rPr>
        <w:rFonts w:ascii="Symbol" w:hAnsi="Symbol" w:hint="default"/>
      </w:rPr>
    </w:lvl>
    <w:lvl w:ilvl="7">
      <w:start w:val="1"/>
      <w:numFmt w:val="bullet"/>
      <w:lvlText w:val="o"/>
      <w:lvlJc w:val="left"/>
      <w:pPr>
        <w:ind w:left="7952" w:hanging="360"/>
      </w:pPr>
      <w:rPr>
        <w:rFonts w:ascii="Courier New" w:hAnsi="Courier New" w:cs="Courier New" w:hint="default"/>
      </w:rPr>
    </w:lvl>
    <w:lvl w:ilvl="8">
      <w:start w:val="1"/>
      <w:numFmt w:val="bullet"/>
      <w:lvlText w:val=""/>
      <w:lvlJc w:val="left"/>
      <w:pPr>
        <w:ind w:left="8672" w:hanging="360"/>
      </w:pPr>
      <w:rPr>
        <w:rFonts w:ascii="Wingdings" w:hAnsi="Wingdings" w:hint="default"/>
      </w:rPr>
    </w:lvl>
  </w:abstractNum>
  <w:num w:numId="1">
    <w:abstractNumId w:val="6"/>
  </w:num>
  <w:num w:numId="2">
    <w:abstractNumId w:val="1"/>
  </w:num>
  <w:num w:numId="3">
    <w:abstractNumId w:val="3"/>
  </w:num>
  <w:num w:numId="4">
    <w:abstractNumId w:val="4"/>
  </w:num>
  <w:num w:numId="5">
    <w:abstractNumId w:val="4"/>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insDel="0"/>
  <w:defaultTabStop w:val="720"/>
  <w:hyphenationZone w:val="425"/>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98"/>
    <w:rsid w:val="0003066C"/>
    <w:rsid w:val="00147019"/>
    <w:rsid w:val="001779D9"/>
    <w:rsid w:val="003D2E04"/>
    <w:rsid w:val="00551A05"/>
    <w:rsid w:val="007F3CF2"/>
    <w:rsid w:val="0086379B"/>
    <w:rsid w:val="00976ECB"/>
    <w:rsid w:val="00991947"/>
    <w:rsid w:val="00991A74"/>
    <w:rsid w:val="00B334DA"/>
    <w:rsid w:val="00BF4CAD"/>
    <w:rsid w:val="00CF2269"/>
    <w:rsid w:val="00D94244"/>
    <w:rsid w:val="00DD5F63"/>
    <w:rsid w:val="00DF466D"/>
    <w:rsid w:val="00E1053A"/>
    <w:rsid w:val="00E756B9"/>
    <w:rsid w:val="00E93D98"/>
    <w:rsid w:val="00F060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Ttulo1">
    <w:name w:val="heading 1"/>
    <w:basedOn w:val="Normal"/>
    <w:next w:val="Normal"/>
    <w:link w:val="Ttulo1Car"/>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Ttulo2">
    <w:name w:val="heading 2"/>
    <w:basedOn w:val="Normal"/>
    <w:next w:val="Normal"/>
    <w:link w:val="Ttulo2Car"/>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Ttulo3">
    <w:name w:val="heading 3"/>
    <w:basedOn w:val="Normal"/>
    <w:next w:val="Normal"/>
    <w:link w:val="Ttulo3Car"/>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Ttulo4">
    <w:name w:val="heading 4"/>
    <w:basedOn w:val="Normal"/>
    <w:next w:val="Normal"/>
    <w:link w:val="Ttulo4Car"/>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Ttulo5">
    <w:name w:val="heading 5"/>
    <w:basedOn w:val="Normal"/>
    <w:next w:val="Normal"/>
    <w:link w:val="Ttulo5Car"/>
    <w:uiPriority w:val="9"/>
    <w:unhideWhenUsed/>
    <w:qFormat/>
    <w:pPr>
      <w:keepNext/>
      <w:keepLines/>
      <w:spacing w:before="80" w:after="40"/>
      <w:outlineLvl w:val="4"/>
    </w:pPr>
    <w:rPr>
      <w:rFonts w:ascii="Arial" w:eastAsia="Arial" w:hAnsi="Arial" w:cs="Arial"/>
      <w:color w:val="365F91" w:themeColor="accent1" w:themeShade="BF"/>
    </w:rPr>
  </w:style>
  <w:style w:type="paragraph" w:styleId="Ttulo6">
    <w:name w:val="heading 6"/>
    <w:basedOn w:val="Normal"/>
    <w:next w:val="Normal"/>
    <w:link w:val="Ttulo6Car"/>
    <w:uiPriority w:val="9"/>
    <w:unhideWhenUsed/>
    <w:qFormat/>
    <w:pPr>
      <w:keepNext/>
      <w:keepLines/>
      <w:spacing w:before="40"/>
      <w:outlineLvl w:val="5"/>
    </w:pPr>
    <w:rPr>
      <w:rFonts w:ascii="Arial" w:eastAsia="Arial" w:hAnsi="Arial" w:cs="Arial"/>
      <w:i/>
      <w:iCs/>
      <w:color w:val="595959" w:themeColor="text1" w:themeTint="A6"/>
    </w:rPr>
  </w:style>
  <w:style w:type="paragraph" w:styleId="Ttulo7">
    <w:name w:val="heading 7"/>
    <w:basedOn w:val="Normal"/>
    <w:next w:val="Normal"/>
    <w:link w:val="Ttulo7Car"/>
    <w:uiPriority w:val="9"/>
    <w:unhideWhenUsed/>
    <w:qFormat/>
    <w:pPr>
      <w:keepNext/>
      <w:keepLines/>
      <w:spacing w:before="40"/>
      <w:outlineLvl w:val="6"/>
    </w:pPr>
    <w:rPr>
      <w:rFonts w:ascii="Arial" w:eastAsia="Arial" w:hAnsi="Arial" w:cs="Arial"/>
      <w:color w:val="595959" w:themeColor="text1" w:themeTint="A6"/>
    </w:rPr>
  </w:style>
  <w:style w:type="paragraph" w:styleId="Ttulo8">
    <w:name w:val="heading 8"/>
    <w:basedOn w:val="Normal"/>
    <w:next w:val="Normal"/>
    <w:link w:val="Ttulo8Car"/>
    <w:uiPriority w:val="9"/>
    <w:unhideWhenUsed/>
    <w:qFormat/>
    <w:pPr>
      <w:keepNext/>
      <w:keepLines/>
      <w:outlineLvl w:val="7"/>
    </w:pPr>
    <w:rPr>
      <w:rFonts w:ascii="Arial" w:eastAsia="Arial" w:hAnsi="Arial" w:cs="Arial"/>
      <w:i/>
      <w:iCs/>
      <w:color w:val="272727" w:themeColor="text1" w:themeTint="D8"/>
    </w:rPr>
  </w:style>
  <w:style w:type="paragraph" w:styleId="Ttulo9">
    <w:name w:val="heading 9"/>
    <w:basedOn w:val="Normal"/>
    <w:next w:val="Normal"/>
    <w:link w:val="Ttulo9Car"/>
    <w:uiPriority w:val="9"/>
    <w:unhideWhenUsed/>
    <w:qFormat/>
    <w:pPr>
      <w:keepNext/>
      <w:keepLines/>
      <w:outlineLvl w:val="8"/>
    </w:pPr>
    <w:rPr>
      <w:rFonts w:ascii="Arial" w:eastAsia="Arial" w:hAnsi="Arial" w:cs="Arial"/>
      <w:i/>
      <w:iCs/>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Tablanormal"/>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Tablanormal"/>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Tablanormal"/>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Tablanormal"/>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Tabla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Tablanormal"/>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Tablanormal"/>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anormal"/>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anormal"/>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anormal"/>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anormal"/>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anormal"/>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anormal"/>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Tablanormal"/>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anormal"/>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lanormal"/>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lanormal"/>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lanormal"/>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lanormal"/>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anormal"/>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Tablanormal"/>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anormal"/>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lanormal"/>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lanormal"/>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lanormal"/>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lanormal"/>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anormal"/>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Tablanormal"/>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anormal"/>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lanormal"/>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lanormal"/>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lanormal"/>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lanormal"/>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anormal"/>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Tabla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a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la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la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a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la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a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Tablanorma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anormal"/>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anormal"/>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anormal"/>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anormal"/>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anormal"/>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anormal"/>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Tablanorma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anormal"/>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anormal"/>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anormal"/>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anormal"/>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anormal"/>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anormal"/>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Tabla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a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la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la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la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la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a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Tablanormal"/>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anormal"/>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lanormal"/>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lanormal"/>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lanormal"/>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lanormal"/>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anormal"/>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Tablanormal"/>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anormal"/>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anormal"/>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anormal"/>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anormal"/>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anormal"/>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anormal"/>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Tablanormal"/>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anormal"/>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lanormal"/>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lanormal"/>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lanormal"/>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lanormal"/>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anormal"/>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Tablanormal"/>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anormal"/>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lanormal"/>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lanormal"/>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lanormal"/>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lanormal"/>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anormal"/>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Tablanorma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anormal"/>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anormal"/>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anormal"/>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anormal"/>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anormal"/>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anormal"/>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Tablanormal"/>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anormal"/>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anormal"/>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anormal"/>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anormal"/>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anormal"/>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anormal"/>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anormal"/>
    <w:uiPriority w:val="99"/>
    <w:rPr>
      <w:color w:val="404040"/>
      <w:sz w:val="20"/>
      <w:szCs w:val="20"/>
      <w:lang w:val="es-AR" w:eastAsia="es-AR"/>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anormal"/>
    <w:uiPriority w:val="99"/>
    <w:rPr>
      <w:color w:val="404040"/>
      <w:sz w:val="20"/>
      <w:szCs w:val="20"/>
      <w:lang w:val="es-AR" w:eastAsia="es-AR"/>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anormal"/>
    <w:uiPriority w:val="99"/>
    <w:rPr>
      <w:color w:val="404040"/>
      <w:sz w:val="20"/>
      <w:szCs w:val="20"/>
      <w:lang w:val="es-AR" w:eastAsia="es-AR"/>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anormal"/>
    <w:uiPriority w:val="99"/>
    <w:rPr>
      <w:color w:val="404040"/>
      <w:sz w:val="20"/>
      <w:szCs w:val="20"/>
      <w:lang w:val="es-AR" w:eastAsia="es-AR"/>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anormal"/>
    <w:uiPriority w:val="99"/>
    <w:rPr>
      <w:color w:val="404040"/>
      <w:sz w:val="20"/>
      <w:szCs w:val="20"/>
      <w:lang w:val="es-AR" w:eastAsia="es-AR"/>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anormal"/>
    <w:uiPriority w:val="99"/>
    <w:rPr>
      <w:color w:val="404040"/>
      <w:sz w:val="20"/>
      <w:szCs w:val="20"/>
      <w:lang w:val="es-AR" w:eastAsia="es-AR"/>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anormal"/>
    <w:uiPriority w:val="99"/>
    <w:rPr>
      <w:color w:val="404040"/>
      <w:sz w:val="20"/>
      <w:szCs w:val="20"/>
      <w:lang w:val="es-AR" w:eastAsia="es-AR"/>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anormal"/>
    <w:uiPriority w:val="99"/>
    <w:rPr>
      <w:color w:val="404040"/>
      <w:sz w:val="20"/>
      <w:szCs w:val="20"/>
      <w:lang w:val="es-AR" w:eastAsia="es-AR"/>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anormal"/>
    <w:uiPriority w:val="99"/>
    <w:rPr>
      <w:color w:val="404040"/>
      <w:sz w:val="20"/>
      <w:szCs w:val="20"/>
      <w:lang w:val="es-AR" w:eastAsia="es-AR"/>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anormal"/>
    <w:uiPriority w:val="99"/>
    <w:rPr>
      <w:color w:val="404040"/>
      <w:sz w:val="20"/>
      <w:szCs w:val="20"/>
      <w:lang w:val="es-AR" w:eastAsia="es-AR"/>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anormal"/>
    <w:uiPriority w:val="99"/>
    <w:rPr>
      <w:color w:val="404040"/>
      <w:sz w:val="20"/>
      <w:szCs w:val="20"/>
      <w:lang w:val="es-AR" w:eastAsia="es-AR"/>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anormal"/>
    <w:uiPriority w:val="99"/>
    <w:rPr>
      <w:color w:val="404040"/>
      <w:sz w:val="20"/>
      <w:szCs w:val="20"/>
      <w:lang w:val="es-AR" w:eastAsia="es-AR"/>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anormal"/>
    <w:uiPriority w:val="99"/>
    <w:rPr>
      <w:color w:val="404040"/>
      <w:sz w:val="20"/>
      <w:szCs w:val="20"/>
      <w:lang w:val="es-AR" w:eastAsia="es-AR"/>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anormal"/>
    <w:uiPriority w:val="99"/>
    <w:rPr>
      <w:color w:val="404040"/>
      <w:sz w:val="20"/>
      <w:szCs w:val="20"/>
      <w:lang w:val="es-AR" w:eastAsia="es-AR"/>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anormal"/>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anormal"/>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anormal"/>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anormal"/>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anormal"/>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anormal"/>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anormal"/>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Ttulo1Car">
    <w:name w:val="Título 1 Car"/>
    <w:basedOn w:val="Fuentedeprrafopredeter"/>
    <w:link w:val="Ttulo1"/>
    <w:uiPriority w:val="9"/>
    <w:rPr>
      <w:rFonts w:ascii="Arial" w:eastAsia="Arial" w:hAnsi="Arial" w:cs="Arial"/>
      <w:color w:val="365F91" w:themeColor="accent1" w:themeShade="BF"/>
      <w:sz w:val="40"/>
      <w:szCs w:val="40"/>
    </w:rPr>
  </w:style>
  <w:style w:type="character" w:customStyle="1" w:styleId="Ttulo2Car">
    <w:name w:val="Título 2 Car"/>
    <w:basedOn w:val="Fuentedeprrafopredeter"/>
    <w:link w:val="Ttulo2"/>
    <w:uiPriority w:val="9"/>
    <w:rPr>
      <w:rFonts w:ascii="Arial" w:eastAsia="Arial" w:hAnsi="Arial" w:cs="Arial"/>
      <w:color w:val="365F91" w:themeColor="accent1" w:themeShade="BF"/>
      <w:sz w:val="32"/>
      <w:szCs w:val="32"/>
    </w:rPr>
  </w:style>
  <w:style w:type="character" w:customStyle="1" w:styleId="Ttulo3Car">
    <w:name w:val="Título 3 Car"/>
    <w:basedOn w:val="Fuentedeprrafopredeter"/>
    <w:link w:val="Ttulo3"/>
    <w:uiPriority w:val="9"/>
    <w:rPr>
      <w:rFonts w:ascii="Arial" w:eastAsia="Arial" w:hAnsi="Arial" w:cs="Arial"/>
      <w:color w:val="365F91" w:themeColor="accent1" w:themeShade="BF"/>
      <w:sz w:val="28"/>
      <w:szCs w:val="28"/>
    </w:rPr>
  </w:style>
  <w:style w:type="character" w:customStyle="1" w:styleId="Ttulo4Car">
    <w:name w:val="Título 4 Car"/>
    <w:basedOn w:val="Fuentedeprrafopredeter"/>
    <w:link w:val="Ttulo4"/>
    <w:uiPriority w:val="9"/>
    <w:rPr>
      <w:rFonts w:ascii="Arial" w:eastAsia="Arial" w:hAnsi="Arial" w:cs="Arial"/>
      <w:i/>
      <w:iCs/>
      <w:color w:val="365F91" w:themeColor="accent1" w:themeShade="BF"/>
    </w:rPr>
  </w:style>
  <w:style w:type="character" w:customStyle="1" w:styleId="Ttulo5Car">
    <w:name w:val="Título 5 Car"/>
    <w:basedOn w:val="Fuentedeprrafopredeter"/>
    <w:link w:val="Ttulo5"/>
    <w:uiPriority w:val="9"/>
    <w:rPr>
      <w:rFonts w:ascii="Arial" w:eastAsia="Arial" w:hAnsi="Arial" w:cs="Arial"/>
      <w:color w:val="365F91" w:themeColor="accent1" w:themeShade="BF"/>
    </w:rPr>
  </w:style>
  <w:style w:type="character" w:customStyle="1" w:styleId="Ttulo6Car">
    <w:name w:val="Título 6 Car"/>
    <w:basedOn w:val="Fuentedeprrafopredeter"/>
    <w:link w:val="Ttulo6"/>
    <w:uiPriority w:val="9"/>
    <w:rPr>
      <w:rFonts w:ascii="Arial" w:eastAsia="Arial" w:hAnsi="Arial" w:cs="Arial"/>
      <w:i/>
      <w:iCs/>
      <w:color w:val="595959" w:themeColor="text1" w:themeTint="A6"/>
    </w:rPr>
  </w:style>
  <w:style w:type="character" w:customStyle="1" w:styleId="Ttulo7Car">
    <w:name w:val="Título 7 Car"/>
    <w:basedOn w:val="Fuentedeprrafopredeter"/>
    <w:link w:val="Ttulo7"/>
    <w:uiPriority w:val="9"/>
    <w:rPr>
      <w:rFonts w:ascii="Arial" w:eastAsia="Arial" w:hAnsi="Arial" w:cs="Arial"/>
      <w:color w:val="595959" w:themeColor="text1" w:themeTint="A6"/>
    </w:rPr>
  </w:style>
  <w:style w:type="character" w:customStyle="1" w:styleId="Ttulo8Car">
    <w:name w:val="Título 8 Car"/>
    <w:basedOn w:val="Fuentedeprrafopredeter"/>
    <w:link w:val="Ttulo8"/>
    <w:uiPriority w:val="9"/>
    <w:rPr>
      <w:rFonts w:ascii="Arial" w:eastAsia="Arial" w:hAnsi="Arial" w:cs="Arial"/>
      <w:i/>
      <w:iCs/>
      <w:color w:val="272727" w:themeColor="text1" w:themeTint="D8"/>
    </w:rPr>
  </w:style>
  <w:style w:type="character" w:customStyle="1" w:styleId="Ttulo9Car">
    <w:name w:val="Título 9 Car"/>
    <w:basedOn w:val="Fuentedeprrafopredeter"/>
    <w:link w:val="Ttulo9"/>
    <w:uiPriority w:val="9"/>
    <w:rPr>
      <w:rFonts w:ascii="Arial" w:eastAsia="Arial" w:hAnsi="Arial" w:cs="Arial"/>
      <w:i/>
      <w:iCs/>
      <w:color w:val="272727" w:themeColor="text1" w:themeTint="D8"/>
    </w:rPr>
  </w:style>
  <w:style w:type="character" w:customStyle="1" w:styleId="TtuloCar">
    <w:name w:val="Título Car"/>
    <w:basedOn w:val="Fuentedeprrafopredeter"/>
    <w:link w:val="Ttulo"/>
    <w:uiPriority w:val="10"/>
    <w:rPr>
      <w:rFonts w:ascii="Arial" w:eastAsia="Arial" w:hAnsi="Arial" w:cs="Arial"/>
      <w:spacing w:val="-10"/>
      <w:sz w:val="56"/>
      <w:szCs w:val="56"/>
    </w:rPr>
  </w:style>
  <w:style w:type="paragraph" w:styleId="Subttulo">
    <w:name w:val="Subtitle"/>
    <w:basedOn w:val="Normal"/>
    <w:next w:val="Normal"/>
    <w:link w:val="SubttuloCar"/>
    <w:uiPriority w:val="11"/>
    <w:qFormat/>
    <w:pPr>
      <w:numPr>
        <w:ilvl w:val="1"/>
      </w:numPr>
    </w:pPr>
    <w:rPr>
      <w:color w:val="595959" w:themeColor="text1" w:themeTint="A6"/>
      <w:spacing w:val="15"/>
      <w:sz w:val="28"/>
      <w:szCs w:val="28"/>
    </w:rPr>
  </w:style>
  <w:style w:type="character" w:customStyle="1" w:styleId="SubttuloCar">
    <w:name w:val="Subtítulo Car"/>
    <w:basedOn w:val="Fuentedeprrafopredeter"/>
    <w:link w:val="Subttulo"/>
    <w:uiPriority w:val="11"/>
    <w:rPr>
      <w:color w:val="595959" w:themeColor="text1" w:themeTint="A6"/>
      <w:spacing w:val="15"/>
      <w:sz w:val="28"/>
      <w:szCs w:val="28"/>
    </w:rPr>
  </w:style>
  <w:style w:type="paragraph" w:styleId="Cita">
    <w:name w:val="Quote"/>
    <w:basedOn w:val="Normal"/>
    <w:next w:val="Normal"/>
    <w:link w:val="CitaCar"/>
    <w:uiPriority w:val="29"/>
    <w:qFormat/>
    <w:pPr>
      <w:spacing w:before="160"/>
      <w:jc w:val="center"/>
    </w:pPr>
    <w:rPr>
      <w:i/>
      <w:iCs/>
      <w:color w:val="404040" w:themeColor="text1" w:themeTint="BF"/>
    </w:rPr>
  </w:style>
  <w:style w:type="character" w:customStyle="1" w:styleId="CitaCar">
    <w:name w:val="Cita Car"/>
    <w:basedOn w:val="Fuentedeprrafopredeter"/>
    <w:link w:val="Cita"/>
    <w:uiPriority w:val="29"/>
    <w:rPr>
      <w:i/>
      <w:iCs/>
      <w:color w:val="404040" w:themeColor="text1" w:themeTint="BF"/>
    </w:rPr>
  </w:style>
  <w:style w:type="character" w:styleId="nfasisintenso">
    <w:name w:val="Intense Emphasis"/>
    <w:basedOn w:val="Fuentedeprrafopredeter"/>
    <w:uiPriority w:val="21"/>
    <w:qFormat/>
    <w:rPr>
      <w:i/>
      <w:iCs/>
      <w:color w:val="365F91" w:themeColor="accent1" w:themeShade="BF"/>
    </w:rPr>
  </w:style>
  <w:style w:type="paragraph" w:styleId="Citadestacada">
    <w:name w:val="Intense Quote"/>
    <w:basedOn w:val="Normal"/>
    <w:next w:val="Normal"/>
    <w:link w:val="CitadestacadaC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destacadaCar">
    <w:name w:val="Cita destacada Car"/>
    <w:basedOn w:val="Fuentedeprrafopredeter"/>
    <w:link w:val="Citadestacada"/>
    <w:uiPriority w:val="30"/>
    <w:rPr>
      <w:i/>
      <w:iCs/>
      <w:color w:val="365F91" w:themeColor="accent1" w:themeShade="BF"/>
    </w:rPr>
  </w:style>
  <w:style w:type="character" w:styleId="Referenciaintensa">
    <w:name w:val="Intense Reference"/>
    <w:basedOn w:val="Fuentedeprrafopredeter"/>
    <w:uiPriority w:val="32"/>
    <w:qFormat/>
    <w:rPr>
      <w:b/>
      <w:bCs/>
      <w:smallCaps/>
      <w:color w:val="365F91" w:themeColor="accent1" w:themeShade="BF"/>
      <w:spacing w:val="5"/>
    </w:rPr>
  </w:style>
  <w:style w:type="paragraph" w:styleId="Sinespaciado">
    <w:name w:val="No Spacing"/>
    <w:basedOn w:val="Normal"/>
    <w:uiPriority w:val="1"/>
    <w:qFormat/>
  </w:style>
  <w:style w:type="character" w:styleId="nfasissutil">
    <w:name w:val="Subtle Emphasis"/>
    <w:basedOn w:val="Fuentedeprrafopredeter"/>
    <w:uiPriority w:val="19"/>
    <w:qFormat/>
    <w:rPr>
      <w:i/>
      <w:iCs/>
      <w:color w:val="404040" w:themeColor="text1" w:themeTint="BF"/>
    </w:rPr>
  </w:style>
  <w:style w:type="character" w:styleId="nfasis">
    <w:name w:val="Emphasis"/>
    <w:basedOn w:val="Fuentedeprrafopredeter"/>
    <w:uiPriority w:val="20"/>
    <w:qFormat/>
    <w:rPr>
      <w:i/>
      <w:iCs/>
    </w:rPr>
  </w:style>
  <w:style w:type="character" w:styleId="Textoennegrita">
    <w:name w:val="Strong"/>
    <w:basedOn w:val="Fuentedeprrafopredeter"/>
    <w:uiPriority w:val="22"/>
    <w:qFormat/>
    <w:rPr>
      <w:b/>
      <w:bCs/>
    </w:rPr>
  </w:style>
  <w:style w:type="character" w:styleId="Referenciasutil">
    <w:name w:val="Subtle Reference"/>
    <w:basedOn w:val="Fuentedeprrafopredeter"/>
    <w:uiPriority w:val="31"/>
    <w:qFormat/>
    <w:rPr>
      <w:smallCaps/>
      <w:color w:val="5A5A5A" w:themeColor="text1" w:themeTint="A5"/>
    </w:rPr>
  </w:style>
  <w:style w:type="character" w:styleId="Ttulodellibro">
    <w:name w:val="Book Title"/>
    <w:basedOn w:val="Fuentedeprrafopredeter"/>
    <w:uiPriority w:val="33"/>
    <w:qFormat/>
    <w:rPr>
      <w:b/>
      <w:bCs/>
      <w:i/>
      <w:iCs/>
      <w:spacing w:val="5"/>
    </w:rPr>
  </w:style>
  <w:style w:type="character" w:customStyle="1" w:styleId="HeaderChar">
    <w:name w:val="Header Char"/>
    <w:basedOn w:val="Fuentedeprrafopredeter"/>
    <w:uiPriority w:val="99"/>
  </w:style>
  <w:style w:type="character" w:customStyle="1" w:styleId="FooterChar">
    <w:name w:val="Footer Char"/>
    <w:basedOn w:val="Fuentedeprrafopredeter"/>
    <w:uiPriority w:val="99"/>
  </w:style>
  <w:style w:type="paragraph" w:styleId="Epgrafe">
    <w:name w:val="caption"/>
    <w:basedOn w:val="Normal"/>
    <w:next w:val="Normal"/>
    <w:uiPriority w:val="35"/>
    <w:unhideWhenUsed/>
    <w:qFormat/>
    <w:pPr>
      <w:spacing w:after="200"/>
    </w:pPr>
    <w:rPr>
      <w:i/>
      <w:iCs/>
      <w:color w:val="1F497D" w:themeColor="text2"/>
      <w:sz w:val="18"/>
      <w:szCs w:val="18"/>
    </w:rPr>
  </w:style>
  <w:style w:type="paragraph" w:styleId="Textonotapie">
    <w:name w:val="footnote text"/>
    <w:basedOn w:val="Normal"/>
    <w:link w:val="TextonotapieCar"/>
    <w:uiPriority w:val="99"/>
    <w:semiHidden/>
    <w:unhideWhenUsed/>
    <w:rPr>
      <w:sz w:val="20"/>
      <w:szCs w:val="20"/>
    </w:rPr>
  </w:style>
  <w:style w:type="character" w:customStyle="1" w:styleId="TextonotapieCar">
    <w:name w:val="Texto nota pie Car"/>
    <w:basedOn w:val="Fuentedeprrafopredeter"/>
    <w:link w:val="Textonotapie"/>
    <w:uiPriority w:val="99"/>
    <w:semiHidden/>
    <w:rPr>
      <w:sz w:val="20"/>
      <w:szCs w:val="20"/>
    </w:rPr>
  </w:style>
  <w:style w:type="character" w:styleId="Refdenotaalpie">
    <w:name w:val="footnote reference"/>
    <w:basedOn w:val="Fuentedeprrafopredeter"/>
    <w:uiPriority w:val="99"/>
    <w:semiHidden/>
    <w:unhideWhenUsed/>
    <w:rPr>
      <w:vertAlign w:val="superscript"/>
    </w:rPr>
  </w:style>
  <w:style w:type="paragraph" w:styleId="Textonotaalfinal">
    <w:name w:val="endnote text"/>
    <w:basedOn w:val="Normal"/>
    <w:link w:val="TextonotaalfinalCar"/>
    <w:uiPriority w:val="99"/>
    <w:semiHidden/>
    <w:unhideWhenUsed/>
    <w:rPr>
      <w:sz w:val="20"/>
      <w:szCs w:val="20"/>
    </w:rPr>
  </w:style>
  <w:style w:type="character" w:customStyle="1" w:styleId="TextonotaalfinalCar">
    <w:name w:val="Texto nota al final Car"/>
    <w:basedOn w:val="Fuentedeprrafopredeter"/>
    <w:link w:val="Textonotaalfinal"/>
    <w:uiPriority w:val="99"/>
    <w:semiHidden/>
    <w:rPr>
      <w:sz w:val="20"/>
      <w:szCs w:val="20"/>
    </w:rPr>
  </w:style>
  <w:style w:type="character" w:styleId="Refdenotaalfinal">
    <w:name w:val="endnote reference"/>
    <w:basedOn w:val="Fuentedeprrafopredeter"/>
    <w:uiPriority w:val="99"/>
    <w:semiHidden/>
    <w:unhideWhenUsed/>
    <w:rPr>
      <w:vertAlign w:val="superscript"/>
    </w:rPr>
  </w:style>
  <w:style w:type="character" w:styleId="Hipervnculo">
    <w:name w:val="Hyperlink"/>
    <w:basedOn w:val="Fuentedeprrafopredeter"/>
    <w:uiPriority w:val="99"/>
    <w:unhideWhenUsed/>
    <w:rPr>
      <w:color w:val="0000FF" w:themeColor="hyperlink"/>
      <w:u w:val="single"/>
    </w:rPr>
  </w:style>
  <w:style w:type="character" w:styleId="Hipervnculovisitado">
    <w:name w:val="FollowedHyperlink"/>
    <w:basedOn w:val="Fuentedeprrafopredeter"/>
    <w:uiPriority w:val="99"/>
    <w:semiHidden/>
    <w:unhideWhenUsed/>
    <w:rPr>
      <w:color w:val="800080" w:themeColor="followedHyperlink"/>
      <w:u w:val="single"/>
    </w:rPr>
  </w:style>
  <w:style w:type="paragraph" w:styleId="TDC1">
    <w:name w:val="toc 1"/>
    <w:basedOn w:val="Normal"/>
    <w:next w:val="Normal"/>
    <w:uiPriority w:val="39"/>
    <w:unhideWhenUsed/>
    <w:pPr>
      <w:spacing w:after="100"/>
    </w:pPr>
  </w:style>
  <w:style w:type="paragraph" w:styleId="TDC2">
    <w:name w:val="toc 2"/>
    <w:basedOn w:val="Normal"/>
    <w:next w:val="Normal"/>
    <w:uiPriority w:val="39"/>
    <w:unhideWhenUsed/>
    <w:pPr>
      <w:spacing w:after="100"/>
      <w:ind w:left="220"/>
    </w:pPr>
  </w:style>
  <w:style w:type="paragraph" w:styleId="TDC3">
    <w:name w:val="toc 3"/>
    <w:basedOn w:val="Normal"/>
    <w:next w:val="Normal"/>
    <w:uiPriority w:val="39"/>
    <w:unhideWhenUsed/>
    <w:pPr>
      <w:spacing w:after="100"/>
      <w:ind w:left="440"/>
    </w:pPr>
  </w:style>
  <w:style w:type="paragraph" w:styleId="TDC4">
    <w:name w:val="toc 4"/>
    <w:basedOn w:val="Normal"/>
    <w:next w:val="Normal"/>
    <w:uiPriority w:val="39"/>
    <w:unhideWhenUsed/>
    <w:pPr>
      <w:spacing w:after="100"/>
      <w:ind w:left="660"/>
    </w:pPr>
  </w:style>
  <w:style w:type="paragraph" w:styleId="TDC5">
    <w:name w:val="toc 5"/>
    <w:basedOn w:val="Normal"/>
    <w:next w:val="Normal"/>
    <w:uiPriority w:val="39"/>
    <w:unhideWhenUsed/>
    <w:pPr>
      <w:spacing w:after="100"/>
      <w:ind w:left="880"/>
    </w:pPr>
  </w:style>
  <w:style w:type="paragraph" w:styleId="TDC6">
    <w:name w:val="toc 6"/>
    <w:basedOn w:val="Normal"/>
    <w:next w:val="Normal"/>
    <w:uiPriority w:val="39"/>
    <w:unhideWhenUsed/>
    <w:pPr>
      <w:spacing w:after="100"/>
      <w:ind w:left="1100"/>
    </w:pPr>
  </w:style>
  <w:style w:type="paragraph" w:styleId="TDC7">
    <w:name w:val="toc 7"/>
    <w:basedOn w:val="Normal"/>
    <w:next w:val="Normal"/>
    <w:uiPriority w:val="39"/>
    <w:unhideWhenUsed/>
    <w:pPr>
      <w:spacing w:after="100"/>
      <w:ind w:left="1320"/>
    </w:pPr>
  </w:style>
  <w:style w:type="paragraph" w:styleId="TDC8">
    <w:name w:val="toc 8"/>
    <w:basedOn w:val="Normal"/>
    <w:next w:val="Normal"/>
    <w:uiPriority w:val="39"/>
    <w:unhideWhenUsed/>
    <w:pPr>
      <w:spacing w:after="100"/>
      <w:ind w:left="1540"/>
    </w:pPr>
  </w:style>
  <w:style w:type="paragraph" w:styleId="TDC9">
    <w:name w:val="toc 9"/>
    <w:basedOn w:val="Normal"/>
    <w:next w:val="Normal"/>
    <w:uiPriority w:val="39"/>
    <w:unhideWhenUsed/>
    <w:pPr>
      <w:spacing w:after="100"/>
      <w:ind w:left="1760"/>
    </w:pPr>
  </w:style>
  <w:style w:type="character" w:styleId="Textodelmarcadordeposicin">
    <w:name w:val="Placeholder Text"/>
    <w:basedOn w:val="Fuentedeprrafopredeter"/>
    <w:uiPriority w:val="99"/>
    <w:semiHidden/>
    <w:rPr>
      <w:color w:val="666666"/>
    </w:rPr>
  </w:style>
  <w:style w:type="paragraph" w:styleId="TtulodeTDC">
    <w:name w:val="TOC Heading"/>
    <w:uiPriority w:val="39"/>
    <w:unhideWhenUsed/>
  </w:style>
  <w:style w:type="paragraph" w:styleId="Tabladeilustraciones">
    <w:name w:val="table of figures"/>
    <w:basedOn w:val="Normal"/>
    <w:next w:val="Normal"/>
    <w:uiPriority w:val="99"/>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tulo">
    <w:name w:val="Title"/>
    <w:basedOn w:val="Normal"/>
    <w:link w:val="TtuloCar"/>
    <w:uiPriority w:val="1"/>
    <w:qFormat/>
    <w:pPr>
      <w:spacing w:before="4"/>
    </w:pPr>
    <w:rPr>
      <w:rFonts w:ascii="Times New Roman" w:eastAsia="Times New Roman" w:hAnsi="Times New Roman" w:cs="Times New Roman"/>
    </w:rPr>
  </w:style>
  <w:style w:type="paragraph" w:styleId="Prrafodelista">
    <w:name w:val="List Paragraph"/>
    <w:basedOn w:val="Normal"/>
    <w:uiPriority w:val="34"/>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pPr>
      <w:tabs>
        <w:tab w:val="center" w:pos="4252"/>
        <w:tab w:val="right" w:pos="8504"/>
      </w:tabs>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unhideWhenUsed/>
    <w:pPr>
      <w:tabs>
        <w:tab w:val="center" w:pos="4252"/>
        <w:tab w:val="right" w:pos="8504"/>
      </w:tabs>
    </w:pPr>
  </w:style>
  <w:style w:type="character" w:customStyle="1" w:styleId="PiedepginaCar">
    <w:name w:val="Pie de página Car"/>
    <w:basedOn w:val="Fuentedeprrafopredeter"/>
    <w:link w:val="Piedepgina"/>
    <w:uiPriority w:val="99"/>
  </w:style>
  <w:style w:type="paragraph" w:styleId="Textodeglobo">
    <w:name w:val="Balloon Text"/>
    <w:basedOn w:val="Normal"/>
    <w:link w:val="TextodegloboCar"/>
    <w:uiPriority w:val="99"/>
    <w:semiHidden/>
    <w:unhideWhenUsed/>
    <w:rPr>
      <w:rFonts w:ascii="Tahoma" w:hAnsi="Tahoma" w:cs="Tahoma"/>
      <w:sz w:val="16"/>
      <w:szCs w:val="16"/>
    </w:rPr>
  </w:style>
  <w:style w:type="character" w:customStyle="1" w:styleId="TextodegloboCar">
    <w:name w:val="Texto de globo Car"/>
    <w:basedOn w:val="Fuentedeprrafopredeter"/>
    <w:link w:val="Textodeglobo"/>
    <w:uiPriority w:val="99"/>
    <w:semiHidden/>
    <w:rPr>
      <w:rFonts w:ascii="Tahoma" w:hAnsi="Tahoma" w:cs="Tahoma"/>
      <w:sz w:val="16"/>
      <w:szCs w:val="16"/>
    </w:rPr>
  </w:style>
  <w:style w:type="paragraph" w:customStyle="1" w:styleId="Encabezadodemensaje-primero">
    <w:name w:val="Encabezado de mensaje - primero"/>
    <w:basedOn w:val="Encabezadodemensaje1"/>
  </w:style>
  <w:style w:type="paragraph" w:customStyle="1" w:styleId="Encabezadodemensaje1">
    <w:name w:val="Encabezado de mensaje1"/>
    <w:basedOn w:val="Textoindependiente1"/>
    <w:pPr>
      <w:keepLines/>
      <w:tabs>
        <w:tab w:val="left" w:pos="1560"/>
      </w:tabs>
      <w:spacing w:after="0" w:line="415" w:lineRule="atLeast"/>
      <w:ind w:left="1560" w:hanging="720"/>
    </w:pPr>
  </w:style>
  <w:style w:type="paragraph" w:customStyle="1" w:styleId="Textoindependiente1">
    <w:name w:val="Texto independiente1"/>
    <w:pPr>
      <w:widowControl/>
      <w:pBdr>
        <w:top w:val="none" w:sz="4" w:space="0" w:color="000000"/>
        <w:left w:val="none" w:sz="4" w:space="0" w:color="000000"/>
        <w:bottom w:val="none" w:sz="4" w:space="0" w:color="000000"/>
        <w:right w:val="none" w:sz="4" w:space="0" w:color="000000"/>
        <w:between w:val="none" w:sz="4" w:space="0" w:color="000000"/>
      </w:pBdr>
      <w:spacing w:after="220" w:line="220" w:lineRule="atLeast"/>
      <w:ind w:left="840" w:right="-360"/>
    </w:pPr>
    <w:rPr>
      <w:rFonts w:ascii="Times New Roman" w:eastAsia="Times New Roman" w:hAnsi="Times New Roman" w:cs="Times New Roman"/>
      <w:sz w:val="20"/>
      <w:szCs w:val="20"/>
      <w:lang w:val="es-ES_tradnl" w:eastAsia="es-ES"/>
    </w:rPr>
  </w:style>
  <w:style w:type="character" w:customStyle="1" w:styleId="Encabezadodemensaje-etiqueta">
    <w:name w:val="Encabezado de mensaje - etiqueta"/>
    <w:rPr>
      <w:rFonts w:ascii="Arial" w:hAnsi="Arial"/>
      <w:b/>
      <w:spacing w:val="-4"/>
      <w:sz w:val="18"/>
      <w:vertAlign w:val="baseline"/>
    </w:rPr>
  </w:style>
  <w:style w:type="paragraph" w:customStyle="1" w:styleId="isselectedend">
    <w:name w:val="isselectedend"/>
    <w:basedOn w:val="Normal"/>
    <w:rsid w:val="00CF2269"/>
    <w:pPr>
      <w:widowControl/>
      <w:spacing w:before="100" w:beforeAutospacing="1" w:after="100" w:afterAutospacing="1"/>
    </w:pPr>
    <w:rPr>
      <w:rFonts w:ascii="Times New Roman" w:eastAsia="Times New Roman" w:hAnsi="Times New Roman" w:cs="Times New Roman"/>
      <w:sz w:val="24"/>
      <w:szCs w:val="24"/>
      <w:lang w:val="es-AR" w:eastAsia="es-AR"/>
    </w:rPr>
  </w:style>
  <w:style w:type="paragraph" w:styleId="NormalWeb">
    <w:name w:val="Normal (Web)"/>
    <w:basedOn w:val="Normal"/>
    <w:uiPriority w:val="99"/>
    <w:semiHidden/>
    <w:unhideWhenUsed/>
    <w:rsid w:val="00CF2269"/>
    <w:pPr>
      <w:widowControl/>
      <w:spacing w:before="100" w:beforeAutospacing="1" w:after="100" w:afterAutospacing="1"/>
    </w:pPr>
    <w:rPr>
      <w:rFonts w:ascii="Times New Roman" w:eastAsia="Times New Roman" w:hAnsi="Times New Roman" w:cs="Times New Roman"/>
      <w:sz w:val="24"/>
      <w:szCs w:val="24"/>
      <w:lang w:val="es-AR" w:eastAsia="es-A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Ttulo1">
    <w:name w:val="heading 1"/>
    <w:basedOn w:val="Normal"/>
    <w:next w:val="Normal"/>
    <w:link w:val="Ttulo1Car"/>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Ttulo2">
    <w:name w:val="heading 2"/>
    <w:basedOn w:val="Normal"/>
    <w:next w:val="Normal"/>
    <w:link w:val="Ttulo2Car"/>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Ttulo3">
    <w:name w:val="heading 3"/>
    <w:basedOn w:val="Normal"/>
    <w:next w:val="Normal"/>
    <w:link w:val="Ttulo3Car"/>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Ttulo4">
    <w:name w:val="heading 4"/>
    <w:basedOn w:val="Normal"/>
    <w:next w:val="Normal"/>
    <w:link w:val="Ttulo4Car"/>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Ttulo5">
    <w:name w:val="heading 5"/>
    <w:basedOn w:val="Normal"/>
    <w:next w:val="Normal"/>
    <w:link w:val="Ttulo5Car"/>
    <w:uiPriority w:val="9"/>
    <w:unhideWhenUsed/>
    <w:qFormat/>
    <w:pPr>
      <w:keepNext/>
      <w:keepLines/>
      <w:spacing w:before="80" w:after="40"/>
      <w:outlineLvl w:val="4"/>
    </w:pPr>
    <w:rPr>
      <w:rFonts w:ascii="Arial" w:eastAsia="Arial" w:hAnsi="Arial" w:cs="Arial"/>
      <w:color w:val="365F91" w:themeColor="accent1" w:themeShade="BF"/>
    </w:rPr>
  </w:style>
  <w:style w:type="paragraph" w:styleId="Ttulo6">
    <w:name w:val="heading 6"/>
    <w:basedOn w:val="Normal"/>
    <w:next w:val="Normal"/>
    <w:link w:val="Ttulo6Car"/>
    <w:uiPriority w:val="9"/>
    <w:unhideWhenUsed/>
    <w:qFormat/>
    <w:pPr>
      <w:keepNext/>
      <w:keepLines/>
      <w:spacing w:before="40"/>
      <w:outlineLvl w:val="5"/>
    </w:pPr>
    <w:rPr>
      <w:rFonts w:ascii="Arial" w:eastAsia="Arial" w:hAnsi="Arial" w:cs="Arial"/>
      <w:i/>
      <w:iCs/>
      <w:color w:val="595959" w:themeColor="text1" w:themeTint="A6"/>
    </w:rPr>
  </w:style>
  <w:style w:type="paragraph" w:styleId="Ttulo7">
    <w:name w:val="heading 7"/>
    <w:basedOn w:val="Normal"/>
    <w:next w:val="Normal"/>
    <w:link w:val="Ttulo7Car"/>
    <w:uiPriority w:val="9"/>
    <w:unhideWhenUsed/>
    <w:qFormat/>
    <w:pPr>
      <w:keepNext/>
      <w:keepLines/>
      <w:spacing w:before="40"/>
      <w:outlineLvl w:val="6"/>
    </w:pPr>
    <w:rPr>
      <w:rFonts w:ascii="Arial" w:eastAsia="Arial" w:hAnsi="Arial" w:cs="Arial"/>
      <w:color w:val="595959" w:themeColor="text1" w:themeTint="A6"/>
    </w:rPr>
  </w:style>
  <w:style w:type="paragraph" w:styleId="Ttulo8">
    <w:name w:val="heading 8"/>
    <w:basedOn w:val="Normal"/>
    <w:next w:val="Normal"/>
    <w:link w:val="Ttulo8Car"/>
    <w:uiPriority w:val="9"/>
    <w:unhideWhenUsed/>
    <w:qFormat/>
    <w:pPr>
      <w:keepNext/>
      <w:keepLines/>
      <w:outlineLvl w:val="7"/>
    </w:pPr>
    <w:rPr>
      <w:rFonts w:ascii="Arial" w:eastAsia="Arial" w:hAnsi="Arial" w:cs="Arial"/>
      <w:i/>
      <w:iCs/>
      <w:color w:val="272727" w:themeColor="text1" w:themeTint="D8"/>
    </w:rPr>
  </w:style>
  <w:style w:type="paragraph" w:styleId="Ttulo9">
    <w:name w:val="heading 9"/>
    <w:basedOn w:val="Normal"/>
    <w:next w:val="Normal"/>
    <w:link w:val="Ttulo9Car"/>
    <w:uiPriority w:val="9"/>
    <w:unhideWhenUsed/>
    <w:qFormat/>
    <w:pPr>
      <w:keepNext/>
      <w:keepLines/>
      <w:outlineLvl w:val="8"/>
    </w:pPr>
    <w:rPr>
      <w:rFonts w:ascii="Arial" w:eastAsia="Arial" w:hAnsi="Arial" w:cs="Arial"/>
      <w:i/>
      <w:iCs/>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Tablanormal"/>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Tablanormal"/>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Tablanormal"/>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Tablanormal"/>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Tabla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Tablanormal"/>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Tablanormal"/>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anormal"/>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anormal"/>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anormal"/>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anormal"/>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anormal"/>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anormal"/>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Tablanormal"/>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anormal"/>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lanormal"/>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lanormal"/>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lanormal"/>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lanormal"/>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anormal"/>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Tablanormal"/>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anormal"/>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lanormal"/>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lanormal"/>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lanormal"/>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lanormal"/>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anormal"/>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Tablanormal"/>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anormal"/>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lanormal"/>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lanormal"/>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lanormal"/>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lanormal"/>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anormal"/>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Tabla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a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la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la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a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la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a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Tablanorma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anormal"/>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anormal"/>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anormal"/>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anormal"/>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anormal"/>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anormal"/>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Tablanorma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anormal"/>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anormal"/>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anormal"/>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anormal"/>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anormal"/>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anormal"/>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Tabla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a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la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la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la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la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a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Tablanormal"/>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anormal"/>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lanormal"/>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lanormal"/>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lanormal"/>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lanormal"/>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anormal"/>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Tablanormal"/>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anormal"/>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anormal"/>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anormal"/>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anormal"/>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anormal"/>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anormal"/>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Tablanormal"/>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anormal"/>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lanormal"/>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lanormal"/>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lanormal"/>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lanormal"/>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anormal"/>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Tablanormal"/>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anormal"/>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lanormal"/>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lanormal"/>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lanormal"/>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lanormal"/>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anormal"/>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Tablanorma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anormal"/>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anormal"/>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anormal"/>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anormal"/>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anormal"/>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anormal"/>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Tablanormal"/>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anormal"/>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anormal"/>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anormal"/>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anormal"/>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anormal"/>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anormal"/>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anormal"/>
    <w:uiPriority w:val="99"/>
    <w:rPr>
      <w:color w:val="404040"/>
      <w:sz w:val="20"/>
      <w:szCs w:val="20"/>
      <w:lang w:val="es-AR" w:eastAsia="es-AR"/>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anormal"/>
    <w:uiPriority w:val="99"/>
    <w:rPr>
      <w:color w:val="404040"/>
      <w:sz w:val="20"/>
      <w:szCs w:val="20"/>
      <w:lang w:val="es-AR" w:eastAsia="es-AR"/>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anormal"/>
    <w:uiPriority w:val="99"/>
    <w:rPr>
      <w:color w:val="404040"/>
      <w:sz w:val="20"/>
      <w:szCs w:val="20"/>
      <w:lang w:val="es-AR" w:eastAsia="es-AR"/>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anormal"/>
    <w:uiPriority w:val="99"/>
    <w:rPr>
      <w:color w:val="404040"/>
      <w:sz w:val="20"/>
      <w:szCs w:val="20"/>
      <w:lang w:val="es-AR" w:eastAsia="es-AR"/>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anormal"/>
    <w:uiPriority w:val="99"/>
    <w:rPr>
      <w:color w:val="404040"/>
      <w:sz w:val="20"/>
      <w:szCs w:val="20"/>
      <w:lang w:val="es-AR" w:eastAsia="es-AR"/>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anormal"/>
    <w:uiPriority w:val="99"/>
    <w:rPr>
      <w:color w:val="404040"/>
      <w:sz w:val="20"/>
      <w:szCs w:val="20"/>
      <w:lang w:val="es-AR" w:eastAsia="es-AR"/>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anormal"/>
    <w:uiPriority w:val="99"/>
    <w:rPr>
      <w:color w:val="404040"/>
      <w:sz w:val="20"/>
      <w:szCs w:val="20"/>
      <w:lang w:val="es-AR" w:eastAsia="es-AR"/>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anormal"/>
    <w:uiPriority w:val="99"/>
    <w:rPr>
      <w:color w:val="404040"/>
      <w:sz w:val="20"/>
      <w:szCs w:val="20"/>
      <w:lang w:val="es-AR" w:eastAsia="es-AR"/>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anormal"/>
    <w:uiPriority w:val="99"/>
    <w:rPr>
      <w:color w:val="404040"/>
      <w:sz w:val="20"/>
      <w:szCs w:val="20"/>
      <w:lang w:val="es-AR" w:eastAsia="es-AR"/>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anormal"/>
    <w:uiPriority w:val="99"/>
    <w:rPr>
      <w:color w:val="404040"/>
      <w:sz w:val="20"/>
      <w:szCs w:val="20"/>
      <w:lang w:val="es-AR" w:eastAsia="es-AR"/>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anormal"/>
    <w:uiPriority w:val="99"/>
    <w:rPr>
      <w:color w:val="404040"/>
      <w:sz w:val="20"/>
      <w:szCs w:val="20"/>
      <w:lang w:val="es-AR" w:eastAsia="es-AR"/>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anormal"/>
    <w:uiPriority w:val="99"/>
    <w:rPr>
      <w:color w:val="404040"/>
      <w:sz w:val="20"/>
      <w:szCs w:val="20"/>
      <w:lang w:val="es-AR" w:eastAsia="es-AR"/>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anormal"/>
    <w:uiPriority w:val="99"/>
    <w:rPr>
      <w:color w:val="404040"/>
      <w:sz w:val="20"/>
      <w:szCs w:val="20"/>
      <w:lang w:val="es-AR" w:eastAsia="es-AR"/>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anormal"/>
    <w:uiPriority w:val="99"/>
    <w:rPr>
      <w:color w:val="404040"/>
      <w:sz w:val="20"/>
      <w:szCs w:val="20"/>
      <w:lang w:val="es-AR" w:eastAsia="es-AR"/>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anormal"/>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anormal"/>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anormal"/>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anormal"/>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anormal"/>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anormal"/>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anormal"/>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Ttulo1Car">
    <w:name w:val="Título 1 Car"/>
    <w:basedOn w:val="Fuentedeprrafopredeter"/>
    <w:link w:val="Ttulo1"/>
    <w:uiPriority w:val="9"/>
    <w:rPr>
      <w:rFonts w:ascii="Arial" w:eastAsia="Arial" w:hAnsi="Arial" w:cs="Arial"/>
      <w:color w:val="365F91" w:themeColor="accent1" w:themeShade="BF"/>
      <w:sz w:val="40"/>
      <w:szCs w:val="40"/>
    </w:rPr>
  </w:style>
  <w:style w:type="character" w:customStyle="1" w:styleId="Ttulo2Car">
    <w:name w:val="Título 2 Car"/>
    <w:basedOn w:val="Fuentedeprrafopredeter"/>
    <w:link w:val="Ttulo2"/>
    <w:uiPriority w:val="9"/>
    <w:rPr>
      <w:rFonts w:ascii="Arial" w:eastAsia="Arial" w:hAnsi="Arial" w:cs="Arial"/>
      <w:color w:val="365F91" w:themeColor="accent1" w:themeShade="BF"/>
      <w:sz w:val="32"/>
      <w:szCs w:val="32"/>
    </w:rPr>
  </w:style>
  <w:style w:type="character" w:customStyle="1" w:styleId="Ttulo3Car">
    <w:name w:val="Título 3 Car"/>
    <w:basedOn w:val="Fuentedeprrafopredeter"/>
    <w:link w:val="Ttulo3"/>
    <w:uiPriority w:val="9"/>
    <w:rPr>
      <w:rFonts w:ascii="Arial" w:eastAsia="Arial" w:hAnsi="Arial" w:cs="Arial"/>
      <w:color w:val="365F91" w:themeColor="accent1" w:themeShade="BF"/>
      <w:sz w:val="28"/>
      <w:szCs w:val="28"/>
    </w:rPr>
  </w:style>
  <w:style w:type="character" w:customStyle="1" w:styleId="Ttulo4Car">
    <w:name w:val="Título 4 Car"/>
    <w:basedOn w:val="Fuentedeprrafopredeter"/>
    <w:link w:val="Ttulo4"/>
    <w:uiPriority w:val="9"/>
    <w:rPr>
      <w:rFonts w:ascii="Arial" w:eastAsia="Arial" w:hAnsi="Arial" w:cs="Arial"/>
      <w:i/>
      <w:iCs/>
      <w:color w:val="365F91" w:themeColor="accent1" w:themeShade="BF"/>
    </w:rPr>
  </w:style>
  <w:style w:type="character" w:customStyle="1" w:styleId="Ttulo5Car">
    <w:name w:val="Título 5 Car"/>
    <w:basedOn w:val="Fuentedeprrafopredeter"/>
    <w:link w:val="Ttulo5"/>
    <w:uiPriority w:val="9"/>
    <w:rPr>
      <w:rFonts w:ascii="Arial" w:eastAsia="Arial" w:hAnsi="Arial" w:cs="Arial"/>
      <w:color w:val="365F91" w:themeColor="accent1" w:themeShade="BF"/>
    </w:rPr>
  </w:style>
  <w:style w:type="character" w:customStyle="1" w:styleId="Ttulo6Car">
    <w:name w:val="Título 6 Car"/>
    <w:basedOn w:val="Fuentedeprrafopredeter"/>
    <w:link w:val="Ttulo6"/>
    <w:uiPriority w:val="9"/>
    <w:rPr>
      <w:rFonts w:ascii="Arial" w:eastAsia="Arial" w:hAnsi="Arial" w:cs="Arial"/>
      <w:i/>
      <w:iCs/>
      <w:color w:val="595959" w:themeColor="text1" w:themeTint="A6"/>
    </w:rPr>
  </w:style>
  <w:style w:type="character" w:customStyle="1" w:styleId="Ttulo7Car">
    <w:name w:val="Título 7 Car"/>
    <w:basedOn w:val="Fuentedeprrafopredeter"/>
    <w:link w:val="Ttulo7"/>
    <w:uiPriority w:val="9"/>
    <w:rPr>
      <w:rFonts w:ascii="Arial" w:eastAsia="Arial" w:hAnsi="Arial" w:cs="Arial"/>
      <w:color w:val="595959" w:themeColor="text1" w:themeTint="A6"/>
    </w:rPr>
  </w:style>
  <w:style w:type="character" w:customStyle="1" w:styleId="Ttulo8Car">
    <w:name w:val="Título 8 Car"/>
    <w:basedOn w:val="Fuentedeprrafopredeter"/>
    <w:link w:val="Ttulo8"/>
    <w:uiPriority w:val="9"/>
    <w:rPr>
      <w:rFonts w:ascii="Arial" w:eastAsia="Arial" w:hAnsi="Arial" w:cs="Arial"/>
      <w:i/>
      <w:iCs/>
      <w:color w:val="272727" w:themeColor="text1" w:themeTint="D8"/>
    </w:rPr>
  </w:style>
  <w:style w:type="character" w:customStyle="1" w:styleId="Ttulo9Car">
    <w:name w:val="Título 9 Car"/>
    <w:basedOn w:val="Fuentedeprrafopredeter"/>
    <w:link w:val="Ttulo9"/>
    <w:uiPriority w:val="9"/>
    <w:rPr>
      <w:rFonts w:ascii="Arial" w:eastAsia="Arial" w:hAnsi="Arial" w:cs="Arial"/>
      <w:i/>
      <w:iCs/>
      <w:color w:val="272727" w:themeColor="text1" w:themeTint="D8"/>
    </w:rPr>
  </w:style>
  <w:style w:type="character" w:customStyle="1" w:styleId="TtuloCar">
    <w:name w:val="Título Car"/>
    <w:basedOn w:val="Fuentedeprrafopredeter"/>
    <w:link w:val="Ttulo"/>
    <w:uiPriority w:val="10"/>
    <w:rPr>
      <w:rFonts w:ascii="Arial" w:eastAsia="Arial" w:hAnsi="Arial" w:cs="Arial"/>
      <w:spacing w:val="-10"/>
      <w:sz w:val="56"/>
      <w:szCs w:val="56"/>
    </w:rPr>
  </w:style>
  <w:style w:type="paragraph" w:styleId="Subttulo">
    <w:name w:val="Subtitle"/>
    <w:basedOn w:val="Normal"/>
    <w:next w:val="Normal"/>
    <w:link w:val="SubttuloCar"/>
    <w:uiPriority w:val="11"/>
    <w:qFormat/>
    <w:pPr>
      <w:numPr>
        <w:ilvl w:val="1"/>
      </w:numPr>
    </w:pPr>
    <w:rPr>
      <w:color w:val="595959" w:themeColor="text1" w:themeTint="A6"/>
      <w:spacing w:val="15"/>
      <w:sz w:val="28"/>
      <w:szCs w:val="28"/>
    </w:rPr>
  </w:style>
  <w:style w:type="character" w:customStyle="1" w:styleId="SubttuloCar">
    <w:name w:val="Subtítulo Car"/>
    <w:basedOn w:val="Fuentedeprrafopredeter"/>
    <w:link w:val="Subttulo"/>
    <w:uiPriority w:val="11"/>
    <w:rPr>
      <w:color w:val="595959" w:themeColor="text1" w:themeTint="A6"/>
      <w:spacing w:val="15"/>
      <w:sz w:val="28"/>
      <w:szCs w:val="28"/>
    </w:rPr>
  </w:style>
  <w:style w:type="paragraph" w:styleId="Cita">
    <w:name w:val="Quote"/>
    <w:basedOn w:val="Normal"/>
    <w:next w:val="Normal"/>
    <w:link w:val="CitaCar"/>
    <w:uiPriority w:val="29"/>
    <w:qFormat/>
    <w:pPr>
      <w:spacing w:before="160"/>
      <w:jc w:val="center"/>
    </w:pPr>
    <w:rPr>
      <w:i/>
      <w:iCs/>
      <w:color w:val="404040" w:themeColor="text1" w:themeTint="BF"/>
    </w:rPr>
  </w:style>
  <w:style w:type="character" w:customStyle="1" w:styleId="CitaCar">
    <w:name w:val="Cita Car"/>
    <w:basedOn w:val="Fuentedeprrafopredeter"/>
    <w:link w:val="Cita"/>
    <w:uiPriority w:val="29"/>
    <w:rPr>
      <w:i/>
      <w:iCs/>
      <w:color w:val="404040" w:themeColor="text1" w:themeTint="BF"/>
    </w:rPr>
  </w:style>
  <w:style w:type="character" w:styleId="nfasisintenso">
    <w:name w:val="Intense Emphasis"/>
    <w:basedOn w:val="Fuentedeprrafopredeter"/>
    <w:uiPriority w:val="21"/>
    <w:qFormat/>
    <w:rPr>
      <w:i/>
      <w:iCs/>
      <w:color w:val="365F91" w:themeColor="accent1" w:themeShade="BF"/>
    </w:rPr>
  </w:style>
  <w:style w:type="paragraph" w:styleId="Citadestacada">
    <w:name w:val="Intense Quote"/>
    <w:basedOn w:val="Normal"/>
    <w:next w:val="Normal"/>
    <w:link w:val="CitadestacadaC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destacadaCar">
    <w:name w:val="Cita destacada Car"/>
    <w:basedOn w:val="Fuentedeprrafopredeter"/>
    <w:link w:val="Citadestacada"/>
    <w:uiPriority w:val="30"/>
    <w:rPr>
      <w:i/>
      <w:iCs/>
      <w:color w:val="365F91" w:themeColor="accent1" w:themeShade="BF"/>
    </w:rPr>
  </w:style>
  <w:style w:type="character" w:styleId="Referenciaintensa">
    <w:name w:val="Intense Reference"/>
    <w:basedOn w:val="Fuentedeprrafopredeter"/>
    <w:uiPriority w:val="32"/>
    <w:qFormat/>
    <w:rPr>
      <w:b/>
      <w:bCs/>
      <w:smallCaps/>
      <w:color w:val="365F91" w:themeColor="accent1" w:themeShade="BF"/>
      <w:spacing w:val="5"/>
    </w:rPr>
  </w:style>
  <w:style w:type="paragraph" w:styleId="Sinespaciado">
    <w:name w:val="No Spacing"/>
    <w:basedOn w:val="Normal"/>
    <w:uiPriority w:val="1"/>
    <w:qFormat/>
  </w:style>
  <w:style w:type="character" w:styleId="nfasissutil">
    <w:name w:val="Subtle Emphasis"/>
    <w:basedOn w:val="Fuentedeprrafopredeter"/>
    <w:uiPriority w:val="19"/>
    <w:qFormat/>
    <w:rPr>
      <w:i/>
      <w:iCs/>
      <w:color w:val="404040" w:themeColor="text1" w:themeTint="BF"/>
    </w:rPr>
  </w:style>
  <w:style w:type="character" w:styleId="nfasis">
    <w:name w:val="Emphasis"/>
    <w:basedOn w:val="Fuentedeprrafopredeter"/>
    <w:uiPriority w:val="20"/>
    <w:qFormat/>
    <w:rPr>
      <w:i/>
      <w:iCs/>
    </w:rPr>
  </w:style>
  <w:style w:type="character" w:styleId="Textoennegrita">
    <w:name w:val="Strong"/>
    <w:basedOn w:val="Fuentedeprrafopredeter"/>
    <w:uiPriority w:val="22"/>
    <w:qFormat/>
    <w:rPr>
      <w:b/>
      <w:bCs/>
    </w:rPr>
  </w:style>
  <w:style w:type="character" w:styleId="Referenciasutil">
    <w:name w:val="Subtle Reference"/>
    <w:basedOn w:val="Fuentedeprrafopredeter"/>
    <w:uiPriority w:val="31"/>
    <w:qFormat/>
    <w:rPr>
      <w:smallCaps/>
      <w:color w:val="5A5A5A" w:themeColor="text1" w:themeTint="A5"/>
    </w:rPr>
  </w:style>
  <w:style w:type="character" w:styleId="Ttulodellibro">
    <w:name w:val="Book Title"/>
    <w:basedOn w:val="Fuentedeprrafopredeter"/>
    <w:uiPriority w:val="33"/>
    <w:qFormat/>
    <w:rPr>
      <w:b/>
      <w:bCs/>
      <w:i/>
      <w:iCs/>
      <w:spacing w:val="5"/>
    </w:rPr>
  </w:style>
  <w:style w:type="character" w:customStyle="1" w:styleId="HeaderChar">
    <w:name w:val="Header Char"/>
    <w:basedOn w:val="Fuentedeprrafopredeter"/>
    <w:uiPriority w:val="99"/>
  </w:style>
  <w:style w:type="character" w:customStyle="1" w:styleId="FooterChar">
    <w:name w:val="Footer Char"/>
    <w:basedOn w:val="Fuentedeprrafopredeter"/>
    <w:uiPriority w:val="99"/>
  </w:style>
  <w:style w:type="paragraph" w:styleId="Epgrafe">
    <w:name w:val="caption"/>
    <w:basedOn w:val="Normal"/>
    <w:next w:val="Normal"/>
    <w:uiPriority w:val="35"/>
    <w:unhideWhenUsed/>
    <w:qFormat/>
    <w:pPr>
      <w:spacing w:after="200"/>
    </w:pPr>
    <w:rPr>
      <w:i/>
      <w:iCs/>
      <w:color w:val="1F497D" w:themeColor="text2"/>
      <w:sz w:val="18"/>
      <w:szCs w:val="18"/>
    </w:rPr>
  </w:style>
  <w:style w:type="paragraph" w:styleId="Textonotapie">
    <w:name w:val="footnote text"/>
    <w:basedOn w:val="Normal"/>
    <w:link w:val="TextonotapieCar"/>
    <w:uiPriority w:val="99"/>
    <w:semiHidden/>
    <w:unhideWhenUsed/>
    <w:rPr>
      <w:sz w:val="20"/>
      <w:szCs w:val="20"/>
    </w:rPr>
  </w:style>
  <w:style w:type="character" w:customStyle="1" w:styleId="TextonotapieCar">
    <w:name w:val="Texto nota pie Car"/>
    <w:basedOn w:val="Fuentedeprrafopredeter"/>
    <w:link w:val="Textonotapie"/>
    <w:uiPriority w:val="99"/>
    <w:semiHidden/>
    <w:rPr>
      <w:sz w:val="20"/>
      <w:szCs w:val="20"/>
    </w:rPr>
  </w:style>
  <w:style w:type="character" w:styleId="Refdenotaalpie">
    <w:name w:val="footnote reference"/>
    <w:basedOn w:val="Fuentedeprrafopredeter"/>
    <w:uiPriority w:val="99"/>
    <w:semiHidden/>
    <w:unhideWhenUsed/>
    <w:rPr>
      <w:vertAlign w:val="superscript"/>
    </w:rPr>
  </w:style>
  <w:style w:type="paragraph" w:styleId="Textonotaalfinal">
    <w:name w:val="endnote text"/>
    <w:basedOn w:val="Normal"/>
    <w:link w:val="TextonotaalfinalCar"/>
    <w:uiPriority w:val="99"/>
    <w:semiHidden/>
    <w:unhideWhenUsed/>
    <w:rPr>
      <w:sz w:val="20"/>
      <w:szCs w:val="20"/>
    </w:rPr>
  </w:style>
  <w:style w:type="character" w:customStyle="1" w:styleId="TextonotaalfinalCar">
    <w:name w:val="Texto nota al final Car"/>
    <w:basedOn w:val="Fuentedeprrafopredeter"/>
    <w:link w:val="Textonotaalfinal"/>
    <w:uiPriority w:val="99"/>
    <w:semiHidden/>
    <w:rPr>
      <w:sz w:val="20"/>
      <w:szCs w:val="20"/>
    </w:rPr>
  </w:style>
  <w:style w:type="character" w:styleId="Refdenotaalfinal">
    <w:name w:val="endnote reference"/>
    <w:basedOn w:val="Fuentedeprrafopredeter"/>
    <w:uiPriority w:val="99"/>
    <w:semiHidden/>
    <w:unhideWhenUsed/>
    <w:rPr>
      <w:vertAlign w:val="superscript"/>
    </w:rPr>
  </w:style>
  <w:style w:type="character" w:styleId="Hipervnculo">
    <w:name w:val="Hyperlink"/>
    <w:basedOn w:val="Fuentedeprrafopredeter"/>
    <w:uiPriority w:val="99"/>
    <w:unhideWhenUsed/>
    <w:rPr>
      <w:color w:val="0000FF" w:themeColor="hyperlink"/>
      <w:u w:val="single"/>
    </w:rPr>
  </w:style>
  <w:style w:type="character" w:styleId="Hipervnculovisitado">
    <w:name w:val="FollowedHyperlink"/>
    <w:basedOn w:val="Fuentedeprrafopredeter"/>
    <w:uiPriority w:val="99"/>
    <w:semiHidden/>
    <w:unhideWhenUsed/>
    <w:rPr>
      <w:color w:val="800080" w:themeColor="followedHyperlink"/>
      <w:u w:val="single"/>
    </w:rPr>
  </w:style>
  <w:style w:type="paragraph" w:styleId="TDC1">
    <w:name w:val="toc 1"/>
    <w:basedOn w:val="Normal"/>
    <w:next w:val="Normal"/>
    <w:uiPriority w:val="39"/>
    <w:unhideWhenUsed/>
    <w:pPr>
      <w:spacing w:after="100"/>
    </w:pPr>
  </w:style>
  <w:style w:type="paragraph" w:styleId="TDC2">
    <w:name w:val="toc 2"/>
    <w:basedOn w:val="Normal"/>
    <w:next w:val="Normal"/>
    <w:uiPriority w:val="39"/>
    <w:unhideWhenUsed/>
    <w:pPr>
      <w:spacing w:after="100"/>
      <w:ind w:left="220"/>
    </w:pPr>
  </w:style>
  <w:style w:type="paragraph" w:styleId="TDC3">
    <w:name w:val="toc 3"/>
    <w:basedOn w:val="Normal"/>
    <w:next w:val="Normal"/>
    <w:uiPriority w:val="39"/>
    <w:unhideWhenUsed/>
    <w:pPr>
      <w:spacing w:after="100"/>
      <w:ind w:left="440"/>
    </w:pPr>
  </w:style>
  <w:style w:type="paragraph" w:styleId="TDC4">
    <w:name w:val="toc 4"/>
    <w:basedOn w:val="Normal"/>
    <w:next w:val="Normal"/>
    <w:uiPriority w:val="39"/>
    <w:unhideWhenUsed/>
    <w:pPr>
      <w:spacing w:after="100"/>
      <w:ind w:left="660"/>
    </w:pPr>
  </w:style>
  <w:style w:type="paragraph" w:styleId="TDC5">
    <w:name w:val="toc 5"/>
    <w:basedOn w:val="Normal"/>
    <w:next w:val="Normal"/>
    <w:uiPriority w:val="39"/>
    <w:unhideWhenUsed/>
    <w:pPr>
      <w:spacing w:after="100"/>
      <w:ind w:left="880"/>
    </w:pPr>
  </w:style>
  <w:style w:type="paragraph" w:styleId="TDC6">
    <w:name w:val="toc 6"/>
    <w:basedOn w:val="Normal"/>
    <w:next w:val="Normal"/>
    <w:uiPriority w:val="39"/>
    <w:unhideWhenUsed/>
    <w:pPr>
      <w:spacing w:after="100"/>
      <w:ind w:left="1100"/>
    </w:pPr>
  </w:style>
  <w:style w:type="paragraph" w:styleId="TDC7">
    <w:name w:val="toc 7"/>
    <w:basedOn w:val="Normal"/>
    <w:next w:val="Normal"/>
    <w:uiPriority w:val="39"/>
    <w:unhideWhenUsed/>
    <w:pPr>
      <w:spacing w:after="100"/>
      <w:ind w:left="1320"/>
    </w:pPr>
  </w:style>
  <w:style w:type="paragraph" w:styleId="TDC8">
    <w:name w:val="toc 8"/>
    <w:basedOn w:val="Normal"/>
    <w:next w:val="Normal"/>
    <w:uiPriority w:val="39"/>
    <w:unhideWhenUsed/>
    <w:pPr>
      <w:spacing w:after="100"/>
      <w:ind w:left="1540"/>
    </w:pPr>
  </w:style>
  <w:style w:type="paragraph" w:styleId="TDC9">
    <w:name w:val="toc 9"/>
    <w:basedOn w:val="Normal"/>
    <w:next w:val="Normal"/>
    <w:uiPriority w:val="39"/>
    <w:unhideWhenUsed/>
    <w:pPr>
      <w:spacing w:after="100"/>
      <w:ind w:left="1760"/>
    </w:pPr>
  </w:style>
  <w:style w:type="character" w:styleId="Textodelmarcadordeposicin">
    <w:name w:val="Placeholder Text"/>
    <w:basedOn w:val="Fuentedeprrafopredeter"/>
    <w:uiPriority w:val="99"/>
    <w:semiHidden/>
    <w:rPr>
      <w:color w:val="666666"/>
    </w:rPr>
  </w:style>
  <w:style w:type="paragraph" w:styleId="TtulodeTDC">
    <w:name w:val="TOC Heading"/>
    <w:uiPriority w:val="39"/>
    <w:unhideWhenUsed/>
  </w:style>
  <w:style w:type="paragraph" w:styleId="Tabladeilustraciones">
    <w:name w:val="table of figures"/>
    <w:basedOn w:val="Normal"/>
    <w:next w:val="Normal"/>
    <w:uiPriority w:val="99"/>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tulo">
    <w:name w:val="Title"/>
    <w:basedOn w:val="Normal"/>
    <w:link w:val="TtuloCar"/>
    <w:uiPriority w:val="1"/>
    <w:qFormat/>
    <w:pPr>
      <w:spacing w:before="4"/>
    </w:pPr>
    <w:rPr>
      <w:rFonts w:ascii="Times New Roman" w:eastAsia="Times New Roman" w:hAnsi="Times New Roman" w:cs="Times New Roman"/>
    </w:rPr>
  </w:style>
  <w:style w:type="paragraph" w:styleId="Prrafodelista">
    <w:name w:val="List Paragraph"/>
    <w:basedOn w:val="Normal"/>
    <w:uiPriority w:val="34"/>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pPr>
      <w:tabs>
        <w:tab w:val="center" w:pos="4252"/>
        <w:tab w:val="right" w:pos="8504"/>
      </w:tabs>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unhideWhenUsed/>
    <w:pPr>
      <w:tabs>
        <w:tab w:val="center" w:pos="4252"/>
        <w:tab w:val="right" w:pos="8504"/>
      </w:tabs>
    </w:pPr>
  </w:style>
  <w:style w:type="character" w:customStyle="1" w:styleId="PiedepginaCar">
    <w:name w:val="Pie de página Car"/>
    <w:basedOn w:val="Fuentedeprrafopredeter"/>
    <w:link w:val="Piedepgina"/>
    <w:uiPriority w:val="99"/>
  </w:style>
  <w:style w:type="paragraph" w:styleId="Textodeglobo">
    <w:name w:val="Balloon Text"/>
    <w:basedOn w:val="Normal"/>
    <w:link w:val="TextodegloboCar"/>
    <w:uiPriority w:val="99"/>
    <w:semiHidden/>
    <w:unhideWhenUsed/>
    <w:rPr>
      <w:rFonts w:ascii="Tahoma" w:hAnsi="Tahoma" w:cs="Tahoma"/>
      <w:sz w:val="16"/>
      <w:szCs w:val="16"/>
    </w:rPr>
  </w:style>
  <w:style w:type="character" w:customStyle="1" w:styleId="TextodegloboCar">
    <w:name w:val="Texto de globo Car"/>
    <w:basedOn w:val="Fuentedeprrafopredeter"/>
    <w:link w:val="Textodeglobo"/>
    <w:uiPriority w:val="99"/>
    <w:semiHidden/>
    <w:rPr>
      <w:rFonts w:ascii="Tahoma" w:hAnsi="Tahoma" w:cs="Tahoma"/>
      <w:sz w:val="16"/>
      <w:szCs w:val="16"/>
    </w:rPr>
  </w:style>
  <w:style w:type="paragraph" w:customStyle="1" w:styleId="Encabezadodemensaje-primero">
    <w:name w:val="Encabezado de mensaje - primero"/>
    <w:basedOn w:val="Encabezadodemensaje1"/>
  </w:style>
  <w:style w:type="paragraph" w:customStyle="1" w:styleId="Encabezadodemensaje1">
    <w:name w:val="Encabezado de mensaje1"/>
    <w:basedOn w:val="Textoindependiente1"/>
    <w:pPr>
      <w:keepLines/>
      <w:tabs>
        <w:tab w:val="left" w:pos="1560"/>
      </w:tabs>
      <w:spacing w:after="0" w:line="415" w:lineRule="atLeast"/>
      <w:ind w:left="1560" w:hanging="720"/>
    </w:pPr>
  </w:style>
  <w:style w:type="paragraph" w:customStyle="1" w:styleId="Textoindependiente1">
    <w:name w:val="Texto independiente1"/>
    <w:pPr>
      <w:widowControl/>
      <w:pBdr>
        <w:top w:val="none" w:sz="4" w:space="0" w:color="000000"/>
        <w:left w:val="none" w:sz="4" w:space="0" w:color="000000"/>
        <w:bottom w:val="none" w:sz="4" w:space="0" w:color="000000"/>
        <w:right w:val="none" w:sz="4" w:space="0" w:color="000000"/>
        <w:between w:val="none" w:sz="4" w:space="0" w:color="000000"/>
      </w:pBdr>
      <w:spacing w:after="220" w:line="220" w:lineRule="atLeast"/>
      <w:ind w:left="840" w:right="-360"/>
    </w:pPr>
    <w:rPr>
      <w:rFonts w:ascii="Times New Roman" w:eastAsia="Times New Roman" w:hAnsi="Times New Roman" w:cs="Times New Roman"/>
      <w:sz w:val="20"/>
      <w:szCs w:val="20"/>
      <w:lang w:val="es-ES_tradnl" w:eastAsia="es-ES"/>
    </w:rPr>
  </w:style>
  <w:style w:type="character" w:customStyle="1" w:styleId="Encabezadodemensaje-etiqueta">
    <w:name w:val="Encabezado de mensaje - etiqueta"/>
    <w:rPr>
      <w:rFonts w:ascii="Arial" w:hAnsi="Arial"/>
      <w:b/>
      <w:spacing w:val="-4"/>
      <w:sz w:val="18"/>
      <w:vertAlign w:val="baseline"/>
    </w:rPr>
  </w:style>
  <w:style w:type="paragraph" w:customStyle="1" w:styleId="isselectedend">
    <w:name w:val="isselectedend"/>
    <w:basedOn w:val="Normal"/>
    <w:rsid w:val="00CF2269"/>
    <w:pPr>
      <w:widowControl/>
      <w:spacing w:before="100" w:beforeAutospacing="1" w:after="100" w:afterAutospacing="1"/>
    </w:pPr>
    <w:rPr>
      <w:rFonts w:ascii="Times New Roman" w:eastAsia="Times New Roman" w:hAnsi="Times New Roman" w:cs="Times New Roman"/>
      <w:sz w:val="24"/>
      <w:szCs w:val="24"/>
      <w:lang w:val="es-AR" w:eastAsia="es-AR"/>
    </w:rPr>
  </w:style>
  <w:style w:type="paragraph" w:styleId="NormalWeb">
    <w:name w:val="Normal (Web)"/>
    <w:basedOn w:val="Normal"/>
    <w:uiPriority w:val="99"/>
    <w:semiHidden/>
    <w:unhideWhenUsed/>
    <w:rsid w:val="00CF2269"/>
    <w:pPr>
      <w:widowControl/>
      <w:spacing w:before="100" w:beforeAutospacing="1" w:after="100" w:afterAutospacing="1"/>
    </w:pPr>
    <w:rPr>
      <w:rFonts w:ascii="Times New Roman" w:eastAsia="Times New Roman" w:hAnsi="Times New Roman" w:cs="Times New Roman"/>
      <w:sz w:val="24"/>
      <w:szCs w:val="24"/>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398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0.jp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AB7C8-BEC0-4E50-949F-0EFD2C1BD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864</Words>
  <Characters>4755</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hoja mebretada silvio.cdr</vt:lpstr>
    </vt:vector>
  </TitlesOfParts>
  <Company/>
  <LinksUpToDate>false</LinksUpToDate>
  <CharactersWithSpaces>5608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hoja mebretada silvio.cdr</dc:title>
  <dc:creator>RUIZ, Carolina</dc:creator>
  <cp:lastModifiedBy>Agustina Guerrero</cp:lastModifiedBy>
  <cp:revision>2</cp:revision>
  <cp:lastPrinted>2026-06-18T18:17:00Z</cp:lastPrinted>
  <dcterms:created xsi:type="dcterms:W3CDTF">2026-08-11T18:41:00Z</dcterms:created>
  <dcterms:modified xsi:type="dcterms:W3CDTF">2026-08-11T18:41:00Z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2026-02-19T00:00:00Z</vt:filetime>
  </property>
  <property fmtid="{D5CDD505-2E9C-101B-9397-08002B2CF9AE}" pid="3" name="LastSaved">
    <vt:filetime>2026-02-19T00:00:00Z</vt:filetime>
  </property>
  <property fmtid="{D5CDD505-2E9C-101B-9397-08002B2CF9AE}" pid="4" name="Producer">
    <vt:lpwstr>Microsoft: Print To PDF</vt:lpwstr>
  </property>
</Properties>
</file>